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Lines="0" w:afterLines="0"/>
        <w:jc w:val="center"/>
        <w:rPr>
          <w:rFonts w:hint="eastAsia"/>
          <w:sz w:val="44"/>
          <w:szCs w:val="24"/>
        </w:rPr>
      </w:pPr>
      <w:r>
        <w:rPr>
          <w:rFonts w:hint="eastAsia"/>
          <w:sz w:val="44"/>
          <w:szCs w:val="24"/>
        </w:rPr>
        <w:t>实施优势再造战略</w:t>
      </w:r>
    </w:p>
    <w:p>
      <w:pPr>
        <w:pStyle w:val="5"/>
        <w:spacing w:beforeLines="0" w:afterLines="0"/>
        <w:jc w:val="center"/>
        <w:rPr>
          <w:rFonts w:hint="eastAsia"/>
          <w:sz w:val="44"/>
          <w:szCs w:val="24"/>
        </w:rPr>
      </w:pPr>
      <w:bookmarkStart w:id="0" w:name="_GoBack"/>
      <w:r>
        <w:rPr>
          <w:rFonts w:hint="eastAsia"/>
          <w:sz w:val="44"/>
          <w:szCs w:val="24"/>
        </w:rPr>
        <w:t>重塑河南高质量发展新优势</w:t>
      </w:r>
    </w:p>
    <w:bookmarkEnd w:id="0"/>
    <w:p>
      <w:pPr>
        <w:spacing w:beforeLines="0" w:afterLines="0"/>
        <w:jc w:val="center"/>
        <w:rPr>
          <w:rFonts w:hint="eastAsia" w:ascii="方正楷体_GBK" w:hAnsi="方正楷体_GBK" w:eastAsia="方正楷体_GBK"/>
          <w:sz w:val="28"/>
          <w:szCs w:val="24"/>
        </w:rPr>
      </w:pPr>
    </w:p>
    <w:p>
      <w:pPr>
        <w:spacing w:beforeLines="0" w:afterLines="0"/>
        <w:jc w:val="center"/>
        <w:rPr>
          <w:rFonts w:hint="eastAsia"/>
          <w:sz w:val="28"/>
          <w:szCs w:val="24"/>
        </w:rPr>
      </w:pPr>
      <w:r>
        <w:rPr>
          <w:rFonts w:hint="eastAsia" w:ascii="方正楷体_GBK" w:hAnsi="方正楷体_GBK" w:eastAsia="方正楷体_GBK"/>
          <w:sz w:val="28"/>
          <w:szCs w:val="24"/>
        </w:rPr>
        <w:t>李迎伟</w:t>
      </w:r>
    </w:p>
    <w:p>
      <w:pPr>
        <w:spacing w:beforeLines="0" w:afterLines="0"/>
        <w:jc w:val="center"/>
        <w:rPr>
          <w:rFonts w:hint="eastAsia"/>
          <w:sz w:val="28"/>
          <w:szCs w:val="24"/>
        </w:rPr>
      </w:pPr>
    </w:p>
    <w:p>
      <w:pPr>
        <w:spacing w:beforeLines="0" w:afterLines="0"/>
        <w:rPr>
          <w:rFonts w:hint="eastAsia"/>
          <w:sz w:val="28"/>
          <w:szCs w:val="24"/>
        </w:rPr>
      </w:pP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长期以来，我省在交通区位、产业基础、内需规模等方面形成了比较优势，随着构建新发展格局加快推进，产业链供应链大规模深层次重构，已有优势面临不断弱化甚至消失的挑战。在这样的大背景下，省委提出实施优势再造战略，为全省巩固提升已有优势，培育形成新的竞争优势明确了方法路径，对促进经济社会高质量发展、加快现代化河南建设具有重大意义。</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p>
    <w:p>
      <w:pPr>
        <w:pStyle w:val="6"/>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一、比较优势的内涵与变化</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比较优势，是指一个区域中由区位条件、资源禀赋、劳动力、资本等因素共同形成的有力发展条件，基本分为以下4类。</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（一）资源禀赋优势</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自然条件是社会生产生活的基础，决定着社会生产力的空间布局和劳动生产率的高低差异，特别是对于受自然资源约束较高的产业，像农业、采掘业、加工业、旅游业等，自然资源禀赋具有决定性的作用。比如，采掘业受矿产资源禀赋影响，大多都布局在原材料和燃料产地，德国鲁尔工业区在20世纪以采煤工业起家，由于资源禀赋实现经济快速发展，鲁尔工业区发展成为德国重化工业最发达的地区，工业产值一度占全国的40%，鲁尔区的发展促进了德国发展成为世界发达国家之一，但是由于面临资源枯竭和全球产业变革，导致鲁尔工业区衰弱，经历了长时间的产业转型升级的阵痛后经济获得恢复和发展，现在已成为德国乃至世界的工业绿色发展的典范地区之一。</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（二）人文资源优势</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主要包括人口数量、人口素质、历史文化等方面。人口数量决定着一个区域劳动力的供给能力和消费能力，人口素质决定着区域的综合竞争力和未来发展潜力，历史文化则是区域比较优势的一个重要方面，比如西安作为蜚声海内外的历史文化名城，其历史文化资源一直被全国甚至是世界所瞩目，西安充分发挥这一比较优势，实施“旅游+”和“文化+”战略，提升国际化程度，提高旅游消费水平，发展全域化旅游，打造出一座博物馆之城、演艺之都，西安文旅“西引力”进一步增强，其中大唐不夜城入选全国首批示范步行街，节日期间打卡量多次成为全国第一，去年国庆期间大唐不夜城平均每天接待游客30万人次左右，商圈消费增速全国第一，旅游业逐渐成为西安市比较优势最明显，在国民经济中发展最快，带动最强的支柱产业之一。</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（三）生产要素优势</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主要包括技术、资本等方面，体现出区域的生产率水平。技术优势决定着区域的生产力和生产结构，以及在贸易分工中的地位。资本优势既反映出区域过去生产能力的结果，也代表了今后的生产边界。比如，美国“锈带”振兴，“锈带”指美国中西部一带曾经历辉煌后陷入低迷的老工业区，主要包括伊利诺伊州、印第安纳州、密歇根州、俄亥俄以及宾夕法尼亚州等地区。这里曾经是美国经济的引擎，随着交通运输、产业结构、环境压力、贸易需求的变化逐渐陷入低迷。然而就在困顿中，一些城市以尖端技术强化科技对产业的引导，从而实现经济与社会的升级换代。以匹兹堡为例，它现在已经是全美绿化率最高、连续多年被《福布斯》杂志评为全美最清洁的城市，在这里的知名公司中，有西屋电气这样的后发企业，也有老牌的美国钢铁公司，匹兹堡还是医疗、教育、科技、机器人制造和金融服务业的栖息地，如今在这里已看不到曾经的烟囱林立，也看不到一度的城市萧败，256米高的美国钢铁大厦依然矗立，告诉人们这个新生的绿都曾经是个钢城。</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（四）交通区位优势</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主要是指依托港口、公路、铁路、航空等条件，加速枢纽偏好型产业集聚，推动区域经济转型升级。统计显示全世界35个国际大都市中有31个是依托交通枢纽发展起来的，全球财富的一半集中在交通枢纽发达的城市，比如美国孟菲斯依靠得天独厚的交通区位，大力发展航空货物运输产业，吸引了美国联邦快递（FedEx）将孟菲斯机场作为枢纽基地，联合包裹（UPS）、敦豪快运（DHL）等著名快递公司也在此设有分支机构，推动孟菲斯发展成为全球重要的航空货运中心，2020年孟菲斯机场货运量达到461.34万吨，排名世界第一。</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世界上没有一成不变的优势和劣势，当前的优势某天可能就会成为劣势，今天的劣势也可以发展成为日后的优势，导致比较优势变化的因素是多方面的，主要有发展阶段、技术变革、要素流动、政策因素等影响。</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p>
    <w:p>
      <w:pPr>
        <w:pStyle w:val="6"/>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二、河南经济发展的优势与挑战</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（一）关于交通区位</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河南地处中原腹地，承东启西、连南贯北，拥有普铁、高铁双“十”字铁路枢纽，全国“十纵十横”综合运输大通道中有5个经过河南，以郑州为中心的米字形高速铁路网基本建成，联通全国主要经济区域的“米+井”综合交通运输通道初步形成。</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1.郑州国际航空货运枢纽发展迅速</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郑州机场二期工程建成投用，北货运区工程主体完工，初步形成横跨欧美亚三大经济区、覆盖全球主要经济体的国际枢纽航线网络；郑州机场货邮吞吐量突破70万吨大关，跻身全球货运40强，客货吞吐量最高分别升至国内第11位、第6位。</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2.国际铁路枢纽地位巩固提升</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郑徐、郑万、郑阜、商合杭、太焦高铁相继开通，郑济高铁郑濮段计划今年“五一”前正式运营，高铁里程1979公里，米字形高速铁路网成形在即。中欧班列（郑州）辐射境外30多个国家、130多个城市，实现最多每周去程16列、回程18列的高频次“快跑”。</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3.高速公路便捷畅通</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全省高速公路通车里程达到7216公里，省际出口33个，所有高铁站、机场、港口和省级产业集聚区实现二级及以上公路连通。</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4.内河航道升级加快</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全省内河航道里程达到1725公里，建成周口、信阳、漯河、平顶山等4个以货运为主的港口，沙颍河、淮河两条航道通江达海。</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同时，我省枢纽对产业和经济的“搅拌器”“放大器”的功能未能充分发挥，交通运输“流量”大于“留量”问题突出，枢纽偏好型产业规模小、产业链不健全、市场竞争力弱，来自周边区域围绕枢纽资源、要素的竞争日益加剧，面临枢纽地位相对弱化、先发优势丧失的风险。</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1）交通枢纽建设仍有短板。高效联通长三角地区的东向通道不足，亚欧大陆陆桥、京港澳等主通道部分区段能力饱和，高铁里程居全国第8位，仍落后于广东、辽宁、湖南等省份，“十四五”期间处于在建和前期工作的项目仅有约336公里；高速公路里程排名跌至全国第9位（2006 — 2013年居全国第1位）、路网密度仅居全国第10位。交通枢纽更多承担过境集疏功能，引流、驻流能力不足，客货“始发终到”集聚效应有待提升。运输组织方式落后，经营主体偏弱，近七成物流园区仅具备一种运输方式，全省规上物流企业仅占物流市场主体的7.7%，物流市场规范化、专业化程度亟待提升。</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2）枢纽偏好型产业基础薄弱。临空产业结构单一，智能终端产业“一家独大”，增加值占航空港实验区规模以上工业的90%以上，且企业多处于来料加工和组装等初级产品阶段。航空关联产业发展缓慢导致本地货源匮乏，郑州机场出口货物中我省货源仅占10%左右。高铁经济拉动效应有限，全省仅郑州东站商务区初具规模，其他高铁枢纽的商务区还在开发过程中。临港经济产业链条较短，周口港、淮滨港等临港经济目前仍以仓储物流产业为主，关联产业延伸和配套产业吸引不够。</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3）要素支撑能力不足。空港、高铁、海港、陆港四大枢纽型经济区缺乏产业发展配套和居民生活配套设施，基础设施和教育医疗等公共配套设施建设落后。促进公平竞争、放宽市场准入等方面仍有短板，制约商品及资金、技术等要素流动的壁垒依然存在，了解产业发展又熟悉枢纽建设的复合型人才和企业家十分短缺，枢纽经济区与行政区之间管理不协调问题突出。</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p>
    <w:p>
      <w:pPr>
        <w:keepNext w:val="0"/>
        <w:keepLines w:val="0"/>
        <w:pageBreakBefore w:val="0"/>
        <w:kinsoku/>
        <w:wordWrap/>
        <w:overflowPunct/>
        <w:topLinePunct w:val="0"/>
        <w:bidi w:val="0"/>
        <w:snapToGrid/>
        <w:spacing w:beforeLines="0" w:afterLines="0"/>
        <w:ind w:right="567" w:firstLine="480" w:firstLineChars="200"/>
        <w:jc w:val="center"/>
        <w:rPr>
          <w:rFonts w:hint="eastAsia"/>
          <w:sz w:val="28"/>
          <w:szCs w:val="24"/>
        </w:rPr>
      </w:pPr>
      <w:r>
        <w:rPr>
          <w:rFonts w:hint="eastAsia" w:ascii="方正仿宋_GBK" w:hAnsi="方正仿宋_GBK" w:eastAsia="方正仿宋_GBK"/>
          <w:sz w:val="24"/>
          <w:szCs w:val="24"/>
        </w:rPr>
        <w:t>表1　2020年路网规模排名前10省份情况</w:t>
      </w:r>
    </w:p>
    <w:tbl>
      <w:tblPr>
        <w:tblStyle w:val="2"/>
        <w:tblW w:w="0" w:type="auto"/>
        <w:tblInd w:w="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332"/>
        <w:gridCol w:w="1701"/>
        <w:gridCol w:w="2664"/>
        <w:gridCol w:w="17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1332" w:type="dxa"/>
            <w:vMerge w:val="restart"/>
            <w:tcBorders>
              <w:top w:val="single" w:color="000000" w:sz="8" w:space="0"/>
              <w:left w:val="single" w:color="000000" w:sz="4" w:space="0"/>
              <w:bottom w:val="single" w:color="000000" w:sz="4" w:space="0"/>
              <w:right w:val="single" w:color="000000" w:sz="4" w:space="0"/>
              <w:tl2br w:val="nil"/>
              <w:tr2bl w:val="nil"/>
            </w:tcBorders>
            <w:shd w:val="solid" w:color="BFBFBF" w:fill="auto"/>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ascii="方正书宋_GBK" w:hAnsi="方正书宋_GBK" w:eastAsia="方正书宋_GBK"/>
                <w:sz w:val="24"/>
                <w:szCs w:val="24"/>
              </w:rPr>
            </w:pPr>
          </w:p>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省份</w:t>
            </w:r>
          </w:p>
        </w:tc>
        <w:tc>
          <w:tcPr>
            <w:tcW w:w="6144" w:type="dxa"/>
            <w:gridSpan w:val="3"/>
            <w:tcBorders>
              <w:top w:val="single" w:color="000000" w:sz="8" w:space="0"/>
              <w:left w:val="single" w:color="000000" w:sz="4" w:space="0"/>
              <w:bottom w:val="single" w:color="000000" w:sz="4" w:space="0"/>
              <w:right w:val="single" w:color="000000" w:sz="4" w:space="0"/>
              <w:tl2br w:val="nil"/>
              <w:tr2bl w:val="nil"/>
            </w:tcBorders>
            <w:shd w:val="solid" w:color="BFBFBF" w:fill="auto"/>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铁路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1332"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top"/>
          </w:tcPr>
          <w:p>
            <w:pPr>
              <w:keepNext w:val="0"/>
              <w:keepLines w:val="0"/>
              <w:pageBreakBefore w:val="0"/>
              <w:kinsoku/>
              <w:wordWrap/>
              <w:overflowPunct/>
              <w:topLinePunct w:val="0"/>
              <w:bidi w:val="0"/>
              <w:snapToGrid/>
              <w:spacing w:beforeLines="0" w:afterLines="0"/>
              <w:ind w:firstLine="480" w:firstLineChars="200"/>
              <w:jc w:val="left"/>
              <w:rPr>
                <w:rFonts w:hint="default"/>
                <w:sz w:val="24"/>
                <w:szCs w:val="24"/>
              </w:rPr>
            </w:pPr>
          </w:p>
        </w:tc>
        <w:tc>
          <w:tcPr>
            <w:tcW w:w="1701" w:type="dxa"/>
            <w:tcBorders>
              <w:top w:val="single" w:color="000000" w:sz="4" w:space="0"/>
              <w:left w:val="single" w:color="000000" w:sz="4" w:space="0"/>
              <w:bottom w:val="single" w:color="000000" w:sz="4" w:space="0"/>
              <w:right w:val="single" w:color="000000" w:sz="4" w:space="0"/>
              <w:tl2br w:val="nil"/>
              <w:tr2bl w:val="nil"/>
            </w:tcBorders>
            <w:shd w:val="solid" w:color="BFBFBF" w:fill="auto"/>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ascii="方正书宋_GBK" w:hAnsi="方正书宋_GBK" w:eastAsia="方正书宋_GBK"/>
                <w:sz w:val="24"/>
                <w:szCs w:val="24"/>
              </w:rPr>
            </w:pPr>
          </w:p>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里程（公里）</w:t>
            </w:r>
          </w:p>
        </w:tc>
        <w:tc>
          <w:tcPr>
            <w:tcW w:w="2664" w:type="dxa"/>
            <w:tcBorders>
              <w:top w:val="single" w:color="000000" w:sz="4" w:space="0"/>
              <w:left w:val="single" w:color="000000" w:sz="4" w:space="0"/>
              <w:bottom w:val="single" w:color="000000" w:sz="4" w:space="0"/>
              <w:right w:val="single" w:color="000000" w:sz="4" w:space="0"/>
              <w:tl2br w:val="nil"/>
              <w:tr2bl w:val="nil"/>
            </w:tcBorders>
            <w:shd w:val="solid" w:color="BFBFBF" w:fill="auto"/>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ascii="方正书宋_GBK" w:hAnsi="方正书宋_GBK" w:eastAsia="方正书宋_GBK"/>
                <w:sz w:val="24"/>
                <w:szCs w:val="24"/>
              </w:rPr>
            </w:pPr>
            <w:r>
              <w:rPr>
                <w:rFonts w:hint="eastAsia" w:ascii="方正书宋_GBK" w:hAnsi="方正书宋_GBK" w:eastAsia="方正书宋_GBK"/>
                <w:sz w:val="24"/>
                <w:szCs w:val="24"/>
              </w:rPr>
              <w:t>路网密度</w:t>
            </w:r>
          </w:p>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（公里每平方公里）</w:t>
            </w:r>
          </w:p>
        </w:tc>
        <w:tc>
          <w:tcPr>
            <w:tcW w:w="1779" w:type="dxa"/>
            <w:tcBorders>
              <w:top w:val="single" w:color="000000" w:sz="4" w:space="0"/>
              <w:left w:val="single" w:color="000000" w:sz="4" w:space="0"/>
              <w:bottom w:val="single" w:color="000000" w:sz="4" w:space="0"/>
              <w:right w:val="single" w:color="000000" w:sz="8" w:space="0"/>
              <w:tl2br w:val="nil"/>
              <w:tr2bl w:val="nil"/>
            </w:tcBorders>
            <w:shd w:val="solid" w:color="BFBFBF" w:fill="auto"/>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ascii="方正书宋_GBK" w:hAnsi="方正书宋_GBK" w:eastAsia="方正书宋_GBK"/>
                <w:sz w:val="24"/>
                <w:szCs w:val="24"/>
              </w:rPr>
            </w:pPr>
          </w:p>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路网密度排名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1332"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内蒙古</w:t>
            </w:r>
          </w:p>
        </w:tc>
        <w:tc>
          <w:tcPr>
            <w:tcW w:w="170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14277</w:t>
            </w:r>
          </w:p>
        </w:tc>
        <w:tc>
          <w:tcPr>
            <w:tcW w:w="2664"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1.21</w:t>
            </w:r>
          </w:p>
        </w:tc>
        <w:tc>
          <w:tcPr>
            <w:tcW w:w="1779" w:type="dxa"/>
            <w:tcBorders>
              <w:top w:val="single" w:color="000000" w:sz="4" w:space="0"/>
              <w:left w:val="single" w:color="000000" w:sz="4" w:space="0"/>
              <w:bottom w:val="single" w:color="000000" w:sz="4" w:space="0"/>
              <w:right w:val="single" w:color="000000" w:sz="8"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1332"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河北</w:t>
            </w:r>
          </w:p>
        </w:tc>
        <w:tc>
          <w:tcPr>
            <w:tcW w:w="170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7870</w:t>
            </w:r>
          </w:p>
        </w:tc>
        <w:tc>
          <w:tcPr>
            <w:tcW w:w="2664"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4.17</w:t>
            </w:r>
          </w:p>
        </w:tc>
        <w:tc>
          <w:tcPr>
            <w:tcW w:w="1779" w:type="dxa"/>
            <w:tcBorders>
              <w:top w:val="single" w:color="000000" w:sz="4" w:space="0"/>
              <w:left w:val="single" w:color="000000" w:sz="4" w:space="0"/>
              <w:bottom w:val="single" w:color="000000" w:sz="4" w:space="0"/>
              <w:right w:val="single" w:color="000000" w:sz="8"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1332"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新疆</w:t>
            </w:r>
          </w:p>
        </w:tc>
        <w:tc>
          <w:tcPr>
            <w:tcW w:w="170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7830</w:t>
            </w:r>
          </w:p>
        </w:tc>
        <w:tc>
          <w:tcPr>
            <w:tcW w:w="2664"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0.47</w:t>
            </w:r>
          </w:p>
        </w:tc>
        <w:tc>
          <w:tcPr>
            <w:tcW w:w="1779" w:type="dxa"/>
            <w:tcBorders>
              <w:top w:val="single" w:color="000000" w:sz="4" w:space="0"/>
              <w:left w:val="single" w:color="000000" w:sz="4" w:space="0"/>
              <w:bottom w:val="single" w:color="000000" w:sz="4" w:space="0"/>
              <w:right w:val="single" w:color="000000" w:sz="8"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1332"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山东</w:t>
            </w:r>
          </w:p>
        </w:tc>
        <w:tc>
          <w:tcPr>
            <w:tcW w:w="170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6887</w:t>
            </w:r>
          </w:p>
        </w:tc>
        <w:tc>
          <w:tcPr>
            <w:tcW w:w="2664"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4.36</w:t>
            </w:r>
          </w:p>
        </w:tc>
        <w:tc>
          <w:tcPr>
            <w:tcW w:w="1779" w:type="dxa"/>
            <w:tcBorders>
              <w:top w:val="single" w:color="000000" w:sz="4" w:space="0"/>
              <w:left w:val="single" w:color="000000" w:sz="4" w:space="0"/>
              <w:bottom w:val="single" w:color="000000" w:sz="4" w:space="0"/>
              <w:right w:val="single" w:color="000000" w:sz="8"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1332"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黑龙江</w:t>
            </w:r>
          </w:p>
        </w:tc>
        <w:tc>
          <w:tcPr>
            <w:tcW w:w="170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6781</w:t>
            </w:r>
          </w:p>
        </w:tc>
        <w:tc>
          <w:tcPr>
            <w:tcW w:w="2664"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1.43</w:t>
            </w:r>
          </w:p>
        </w:tc>
        <w:tc>
          <w:tcPr>
            <w:tcW w:w="1779" w:type="dxa"/>
            <w:tcBorders>
              <w:top w:val="single" w:color="000000" w:sz="4" w:space="0"/>
              <w:left w:val="single" w:color="000000" w:sz="4" w:space="0"/>
              <w:bottom w:val="single" w:color="000000" w:sz="4" w:space="0"/>
              <w:right w:val="single" w:color="000000" w:sz="8"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1332"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辽宁</w:t>
            </w:r>
          </w:p>
        </w:tc>
        <w:tc>
          <w:tcPr>
            <w:tcW w:w="170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6628</w:t>
            </w:r>
          </w:p>
        </w:tc>
        <w:tc>
          <w:tcPr>
            <w:tcW w:w="2664"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4.48</w:t>
            </w:r>
          </w:p>
        </w:tc>
        <w:tc>
          <w:tcPr>
            <w:tcW w:w="1779" w:type="dxa"/>
            <w:tcBorders>
              <w:top w:val="single" w:color="000000" w:sz="4" w:space="0"/>
              <w:left w:val="single" w:color="000000" w:sz="4" w:space="0"/>
              <w:bottom w:val="single" w:color="000000" w:sz="4" w:space="0"/>
              <w:right w:val="single" w:color="000000" w:sz="8"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1332"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河南</w:t>
            </w:r>
          </w:p>
        </w:tc>
        <w:tc>
          <w:tcPr>
            <w:tcW w:w="170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6518</w:t>
            </w:r>
          </w:p>
        </w:tc>
        <w:tc>
          <w:tcPr>
            <w:tcW w:w="2664"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3.9</w:t>
            </w:r>
          </w:p>
        </w:tc>
        <w:tc>
          <w:tcPr>
            <w:tcW w:w="1779" w:type="dxa"/>
            <w:tcBorders>
              <w:top w:val="single" w:color="000000" w:sz="4" w:space="0"/>
              <w:left w:val="single" w:color="000000" w:sz="4" w:space="0"/>
              <w:bottom w:val="single" w:color="000000" w:sz="4" w:space="0"/>
              <w:right w:val="single" w:color="000000" w:sz="8"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1332"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山西</w:t>
            </w:r>
          </w:p>
        </w:tc>
        <w:tc>
          <w:tcPr>
            <w:tcW w:w="170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6247</w:t>
            </w:r>
          </w:p>
        </w:tc>
        <w:tc>
          <w:tcPr>
            <w:tcW w:w="2664"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3.99</w:t>
            </w:r>
          </w:p>
        </w:tc>
        <w:tc>
          <w:tcPr>
            <w:tcW w:w="1779" w:type="dxa"/>
            <w:tcBorders>
              <w:top w:val="single" w:color="000000" w:sz="4" w:space="0"/>
              <w:left w:val="single" w:color="000000" w:sz="4" w:space="0"/>
              <w:bottom w:val="single" w:color="000000" w:sz="4" w:space="0"/>
              <w:right w:val="single" w:color="000000" w:sz="8"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1332"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湖南</w:t>
            </w:r>
          </w:p>
        </w:tc>
        <w:tc>
          <w:tcPr>
            <w:tcW w:w="170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5630</w:t>
            </w:r>
          </w:p>
        </w:tc>
        <w:tc>
          <w:tcPr>
            <w:tcW w:w="2664"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2.66</w:t>
            </w:r>
          </w:p>
        </w:tc>
        <w:tc>
          <w:tcPr>
            <w:tcW w:w="1779" w:type="dxa"/>
            <w:tcBorders>
              <w:top w:val="single" w:color="000000" w:sz="4" w:space="0"/>
              <w:left w:val="single" w:color="000000" w:sz="4" w:space="0"/>
              <w:bottom w:val="single" w:color="000000" w:sz="4" w:space="0"/>
              <w:right w:val="single" w:color="000000" w:sz="8"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1332"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陕西</w:t>
            </w:r>
          </w:p>
        </w:tc>
        <w:tc>
          <w:tcPr>
            <w:tcW w:w="170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5589</w:t>
            </w:r>
          </w:p>
        </w:tc>
        <w:tc>
          <w:tcPr>
            <w:tcW w:w="2664"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2.72</w:t>
            </w:r>
          </w:p>
        </w:tc>
        <w:tc>
          <w:tcPr>
            <w:tcW w:w="1779" w:type="dxa"/>
            <w:tcBorders>
              <w:top w:val="single" w:color="000000" w:sz="4" w:space="0"/>
              <w:left w:val="single" w:color="000000" w:sz="4" w:space="0"/>
              <w:bottom w:val="single" w:color="000000" w:sz="4" w:space="0"/>
              <w:right w:val="single" w:color="000000" w:sz="8"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1332" w:type="dxa"/>
            <w:vMerge w:val="restart"/>
            <w:tcBorders>
              <w:top w:val="single" w:color="000000" w:sz="4" w:space="0"/>
              <w:left w:val="single" w:color="000000" w:sz="4" w:space="0"/>
              <w:bottom w:val="single" w:color="000000" w:sz="4" w:space="0"/>
              <w:right w:val="single" w:color="000000" w:sz="4" w:space="0"/>
              <w:tl2br w:val="nil"/>
              <w:tr2bl w:val="nil"/>
            </w:tcBorders>
            <w:shd w:val="solid" w:color="BFBFBF" w:fill="auto"/>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ascii="方正书宋_GBK" w:hAnsi="方正书宋_GBK" w:eastAsia="方正书宋_GBK"/>
                <w:sz w:val="24"/>
                <w:szCs w:val="24"/>
              </w:rPr>
            </w:pPr>
          </w:p>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省份</w:t>
            </w:r>
          </w:p>
        </w:tc>
        <w:tc>
          <w:tcPr>
            <w:tcW w:w="6144" w:type="dxa"/>
            <w:gridSpan w:val="3"/>
            <w:tcBorders>
              <w:top w:val="single" w:color="000000" w:sz="4" w:space="0"/>
              <w:left w:val="single" w:color="000000" w:sz="4" w:space="0"/>
              <w:bottom w:val="single" w:color="000000" w:sz="4" w:space="0"/>
              <w:right w:val="single" w:color="000000" w:sz="4" w:space="0"/>
              <w:tl2br w:val="nil"/>
              <w:tr2bl w:val="nil"/>
            </w:tcBorders>
            <w:shd w:val="solid" w:color="BFBFBF" w:fill="auto"/>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高速铁路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1332"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top"/>
          </w:tcPr>
          <w:p>
            <w:pPr>
              <w:keepNext w:val="0"/>
              <w:keepLines w:val="0"/>
              <w:pageBreakBefore w:val="0"/>
              <w:kinsoku/>
              <w:wordWrap/>
              <w:overflowPunct/>
              <w:topLinePunct w:val="0"/>
              <w:bidi w:val="0"/>
              <w:snapToGrid/>
              <w:spacing w:beforeLines="0" w:afterLines="0"/>
              <w:ind w:firstLine="480" w:firstLineChars="200"/>
              <w:jc w:val="left"/>
              <w:rPr>
                <w:rFonts w:hint="default"/>
                <w:sz w:val="24"/>
                <w:szCs w:val="24"/>
              </w:rPr>
            </w:pPr>
          </w:p>
        </w:tc>
        <w:tc>
          <w:tcPr>
            <w:tcW w:w="1701" w:type="dxa"/>
            <w:tcBorders>
              <w:top w:val="single" w:color="000000" w:sz="4" w:space="0"/>
              <w:left w:val="single" w:color="000000" w:sz="4" w:space="0"/>
              <w:bottom w:val="single" w:color="000000" w:sz="4" w:space="0"/>
              <w:right w:val="single" w:color="000000" w:sz="4" w:space="0"/>
              <w:tl2br w:val="nil"/>
              <w:tr2bl w:val="nil"/>
            </w:tcBorders>
            <w:shd w:val="solid" w:color="BFBFBF" w:fill="auto"/>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ascii="方正书宋_GBK" w:hAnsi="方正书宋_GBK" w:eastAsia="方正书宋_GBK"/>
                <w:sz w:val="24"/>
                <w:szCs w:val="24"/>
              </w:rPr>
            </w:pPr>
          </w:p>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里程（公里）</w:t>
            </w:r>
          </w:p>
        </w:tc>
        <w:tc>
          <w:tcPr>
            <w:tcW w:w="2664" w:type="dxa"/>
            <w:tcBorders>
              <w:top w:val="single" w:color="000000" w:sz="4" w:space="0"/>
              <w:left w:val="single" w:color="000000" w:sz="4" w:space="0"/>
              <w:bottom w:val="single" w:color="000000" w:sz="4" w:space="0"/>
              <w:right w:val="single" w:color="000000" w:sz="4" w:space="0"/>
              <w:tl2br w:val="nil"/>
              <w:tr2bl w:val="nil"/>
            </w:tcBorders>
            <w:shd w:val="solid" w:color="BFBFBF" w:fill="auto"/>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ascii="方正书宋_GBK" w:hAnsi="方正书宋_GBK" w:eastAsia="方正书宋_GBK"/>
                <w:sz w:val="24"/>
                <w:szCs w:val="24"/>
              </w:rPr>
            </w:pPr>
            <w:r>
              <w:rPr>
                <w:rFonts w:hint="eastAsia" w:ascii="方正书宋_GBK" w:hAnsi="方正书宋_GBK" w:eastAsia="方正书宋_GBK"/>
                <w:sz w:val="24"/>
                <w:szCs w:val="24"/>
              </w:rPr>
              <w:t>路网密度</w:t>
            </w:r>
          </w:p>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（公里每平方公里）</w:t>
            </w:r>
          </w:p>
        </w:tc>
        <w:tc>
          <w:tcPr>
            <w:tcW w:w="1779" w:type="dxa"/>
            <w:tcBorders>
              <w:top w:val="single" w:color="000000" w:sz="4" w:space="0"/>
              <w:left w:val="single" w:color="000000" w:sz="4" w:space="0"/>
              <w:bottom w:val="single" w:color="000000" w:sz="4" w:space="0"/>
              <w:right w:val="single" w:color="000000" w:sz="8" w:space="0"/>
              <w:tl2br w:val="nil"/>
              <w:tr2bl w:val="nil"/>
            </w:tcBorders>
            <w:shd w:val="solid" w:color="BFBFBF" w:fill="auto"/>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ascii="方正书宋_GBK" w:hAnsi="方正书宋_GBK" w:eastAsia="方正书宋_GBK"/>
                <w:sz w:val="24"/>
                <w:szCs w:val="24"/>
              </w:rPr>
            </w:pPr>
          </w:p>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路网密度排名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1332"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安徽</w:t>
            </w:r>
          </w:p>
        </w:tc>
        <w:tc>
          <w:tcPr>
            <w:tcW w:w="170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2329</w:t>
            </w:r>
          </w:p>
        </w:tc>
        <w:tc>
          <w:tcPr>
            <w:tcW w:w="2664"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1.66</w:t>
            </w:r>
          </w:p>
        </w:tc>
        <w:tc>
          <w:tcPr>
            <w:tcW w:w="1779" w:type="dxa"/>
            <w:tcBorders>
              <w:top w:val="single" w:color="000000" w:sz="4" w:space="0"/>
              <w:left w:val="single" w:color="000000" w:sz="4" w:space="0"/>
              <w:bottom w:val="single" w:color="000000" w:sz="4" w:space="0"/>
              <w:right w:val="single" w:color="000000" w:sz="8"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1332"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广东</w:t>
            </w:r>
          </w:p>
        </w:tc>
        <w:tc>
          <w:tcPr>
            <w:tcW w:w="170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2137</w:t>
            </w:r>
          </w:p>
        </w:tc>
        <w:tc>
          <w:tcPr>
            <w:tcW w:w="2664"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1.19</w:t>
            </w:r>
          </w:p>
        </w:tc>
        <w:tc>
          <w:tcPr>
            <w:tcW w:w="1779" w:type="dxa"/>
            <w:tcBorders>
              <w:top w:val="single" w:color="000000" w:sz="4" w:space="0"/>
              <w:left w:val="single" w:color="000000" w:sz="4" w:space="0"/>
              <w:bottom w:val="single" w:color="000000" w:sz="4" w:space="0"/>
              <w:right w:val="single" w:color="000000" w:sz="8"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1332"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辽宁</w:t>
            </w:r>
          </w:p>
        </w:tc>
        <w:tc>
          <w:tcPr>
            <w:tcW w:w="170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2106</w:t>
            </w:r>
          </w:p>
        </w:tc>
        <w:tc>
          <w:tcPr>
            <w:tcW w:w="2664"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1.42</w:t>
            </w:r>
          </w:p>
        </w:tc>
        <w:tc>
          <w:tcPr>
            <w:tcW w:w="1779" w:type="dxa"/>
            <w:tcBorders>
              <w:top w:val="single" w:color="000000" w:sz="4" w:space="0"/>
              <w:left w:val="single" w:color="000000" w:sz="4" w:space="0"/>
              <w:bottom w:val="single" w:color="000000" w:sz="4" w:space="0"/>
              <w:right w:val="single" w:color="000000" w:sz="8"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1332"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山东</w:t>
            </w:r>
          </w:p>
        </w:tc>
        <w:tc>
          <w:tcPr>
            <w:tcW w:w="170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2090</w:t>
            </w:r>
          </w:p>
        </w:tc>
        <w:tc>
          <w:tcPr>
            <w:tcW w:w="2664"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1.32</w:t>
            </w:r>
          </w:p>
        </w:tc>
        <w:tc>
          <w:tcPr>
            <w:tcW w:w="1779" w:type="dxa"/>
            <w:tcBorders>
              <w:top w:val="single" w:color="000000" w:sz="4" w:space="0"/>
              <w:left w:val="single" w:color="000000" w:sz="4" w:space="0"/>
              <w:bottom w:val="single" w:color="000000" w:sz="4" w:space="0"/>
              <w:right w:val="single" w:color="000000" w:sz="8"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1332"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江苏</w:t>
            </w:r>
          </w:p>
        </w:tc>
        <w:tc>
          <w:tcPr>
            <w:tcW w:w="170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2062</w:t>
            </w:r>
          </w:p>
        </w:tc>
        <w:tc>
          <w:tcPr>
            <w:tcW w:w="2664"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1.92</w:t>
            </w:r>
          </w:p>
        </w:tc>
        <w:tc>
          <w:tcPr>
            <w:tcW w:w="1779" w:type="dxa"/>
            <w:tcBorders>
              <w:top w:val="single" w:color="000000" w:sz="4" w:space="0"/>
              <w:left w:val="single" w:color="000000" w:sz="4" w:space="0"/>
              <w:bottom w:val="single" w:color="000000" w:sz="4" w:space="0"/>
              <w:right w:val="single" w:color="000000" w:sz="8"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1332"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湖南</w:t>
            </w:r>
          </w:p>
        </w:tc>
        <w:tc>
          <w:tcPr>
            <w:tcW w:w="170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1986</w:t>
            </w:r>
          </w:p>
        </w:tc>
        <w:tc>
          <w:tcPr>
            <w:tcW w:w="2664"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0.94</w:t>
            </w:r>
          </w:p>
        </w:tc>
        <w:tc>
          <w:tcPr>
            <w:tcW w:w="1779" w:type="dxa"/>
            <w:tcBorders>
              <w:top w:val="single" w:color="000000" w:sz="4" w:space="0"/>
              <w:left w:val="single" w:color="000000" w:sz="4" w:space="0"/>
              <w:bottom w:val="single" w:color="000000" w:sz="4" w:space="0"/>
              <w:right w:val="single" w:color="000000" w:sz="8"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1332"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河南</w:t>
            </w:r>
          </w:p>
        </w:tc>
        <w:tc>
          <w:tcPr>
            <w:tcW w:w="170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1979</w:t>
            </w:r>
          </w:p>
        </w:tc>
        <w:tc>
          <w:tcPr>
            <w:tcW w:w="2664"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1.19</w:t>
            </w:r>
          </w:p>
        </w:tc>
        <w:tc>
          <w:tcPr>
            <w:tcW w:w="1779" w:type="dxa"/>
            <w:tcBorders>
              <w:top w:val="single" w:color="000000" w:sz="4" w:space="0"/>
              <w:left w:val="single" w:color="000000" w:sz="4" w:space="0"/>
              <w:bottom w:val="single" w:color="000000" w:sz="4" w:space="0"/>
              <w:right w:val="single" w:color="000000" w:sz="8"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1332" w:type="dxa"/>
            <w:vMerge w:val="restart"/>
            <w:tcBorders>
              <w:top w:val="single" w:color="000000" w:sz="4" w:space="0"/>
              <w:left w:val="single" w:color="000000" w:sz="4" w:space="0"/>
              <w:bottom w:val="single" w:color="000000" w:sz="4" w:space="0"/>
              <w:right w:val="single" w:color="000000" w:sz="4" w:space="0"/>
              <w:tl2br w:val="nil"/>
              <w:tr2bl w:val="nil"/>
            </w:tcBorders>
            <w:shd w:val="solid" w:color="BFBFBF" w:fill="auto"/>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ascii="方正书宋_GBK" w:hAnsi="方正书宋_GBK" w:eastAsia="方正书宋_GBK"/>
                <w:sz w:val="24"/>
                <w:szCs w:val="24"/>
              </w:rPr>
            </w:pPr>
          </w:p>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省份</w:t>
            </w:r>
          </w:p>
        </w:tc>
        <w:tc>
          <w:tcPr>
            <w:tcW w:w="6144" w:type="dxa"/>
            <w:gridSpan w:val="3"/>
            <w:tcBorders>
              <w:top w:val="single" w:color="000000" w:sz="4" w:space="0"/>
              <w:left w:val="single" w:color="000000" w:sz="4" w:space="0"/>
              <w:bottom w:val="single" w:color="000000" w:sz="4" w:space="0"/>
              <w:right w:val="single" w:color="000000" w:sz="4" w:space="0"/>
              <w:tl2br w:val="nil"/>
              <w:tr2bl w:val="nil"/>
            </w:tcBorders>
            <w:shd w:val="solid" w:color="BFBFBF" w:fill="auto"/>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高速公路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1332"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top"/>
          </w:tcPr>
          <w:p>
            <w:pPr>
              <w:keepNext w:val="0"/>
              <w:keepLines w:val="0"/>
              <w:pageBreakBefore w:val="0"/>
              <w:kinsoku/>
              <w:wordWrap/>
              <w:overflowPunct/>
              <w:topLinePunct w:val="0"/>
              <w:bidi w:val="0"/>
              <w:snapToGrid/>
              <w:spacing w:beforeLines="0" w:afterLines="0"/>
              <w:ind w:firstLine="480" w:firstLineChars="200"/>
              <w:jc w:val="left"/>
              <w:rPr>
                <w:rFonts w:hint="default"/>
                <w:sz w:val="24"/>
                <w:szCs w:val="24"/>
              </w:rPr>
            </w:pPr>
          </w:p>
        </w:tc>
        <w:tc>
          <w:tcPr>
            <w:tcW w:w="1701" w:type="dxa"/>
            <w:tcBorders>
              <w:top w:val="single" w:color="000000" w:sz="4" w:space="0"/>
              <w:left w:val="single" w:color="000000" w:sz="4" w:space="0"/>
              <w:bottom w:val="single" w:color="000000" w:sz="4" w:space="0"/>
              <w:right w:val="single" w:color="000000" w:sz="4" w:space="0"/>
              <w:tl2br w:val="nil"/>
              <w:tr2bl w:val="nil"/>
            </w:tcBorders>
            <w:shd w:val="solid" w:color="BFBFBF" w:fill="auto"/>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ascii="方正书宋_GBK" w:hAnsi="方正书宋_GBK" w:eastAsia="方正书宋_GBK"/>
                <w:sz w:val="24"/>
                <w:szCs w:val="24"/>
              </w:rPr>
            </w:pPr>
          </w:p>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里程（公里）</w:t>
            </w:r>
          </w:p>
        </w:tc>
        <w:tc>
          <w:tcPr>
            <w:tcW w:w="2664" w:type="dxa"/>
            <w:tcBorders>
              <w:top w:val="single" w:color="000000" w:sz="4" w:space="0"/>
              <w:left w:val="single" w:color="000000" w:sz="4" w:space="0"/>
              <w:bottom w:val="single" w:color="000000" w:sz="4" w:space="0"/>
              <w:right w:val="single" w:color="000000" w:sz="4" w:space="0"/>
              <w:tl2br w:val="nil"/>
              <w:tr2bl w:val="nil"/>
            </w:tcBorders>
            <w:shd w:val="solid" w:color="BFBFBF" w:fill="auto"/>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ascii="方正书宋_GBK" w:hAnsi="方正书宋_GBK" w:eastAsia="方正书宋_GBK"/>
                <w:sz w:val="24"/>
                <w:szCs w:val="24"/>
              </w:rPr>
            </w:pPr>
            <w:r>
              <w:rPr>
                <w:rFonts w:hint="eastAsia" w:ascii="方正书宋_GBK" w:hAnsi="方正书宋_GBK" w:eastAsia="方正书宋_GBK"/>
                <w:sz w:val="24"/>
                <w:szCs w:val="24"/>
              </w:rPr>
              <w:t>路网密度</w:t>
            </w:r>
          </w:p>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（公里每平方公里）</w:t>
            </w:r>
          </w:p>
        </w:tc>
        <w:tc>
          <w:tcPr>
            <w:tcW w:w="1779" w:type="dxa"/>
            <w:tcBorders>
              <w:top w:val="single" w:color="000000" w:sz="4" w:space="0"/>
              <w:left w:val="single" w:color="000000" w:sz="4" w:space="0"/>
              <w:bottom w:val="single" w:color="000000" w:sz="4" w:space="0"/>
              <w:right w:val="single" w:color="000000" w:sz="8" w:space="0"/>
              <w:tl2br w:val="nil"/>
              <w:tr2bl w:val="nil"/>
            </w:tcBorders>
            <w:shd w:val="solid" w:color="BFBFBF" w:fill="auto"/>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ascii="方正书宋_GBK" w:hAnsi="方正书宋_GBK" w:eastAsia="方正书宋_GBK"/>
                <w:sz w:val="24"/>
                <w:szCs w:val="24"/>
              </w:rPr>
            </w:pPr>
          </w:p>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路网密度排名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1332"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江西</w:t>
            </w:r>
          </w:p>
        </w:tc>
        <w:tc>
          <w:tcPr>
            <w:tcW w:w="170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1898</w:t>
            </w:r>
          </w:p>
        </w:tc>
        <w:tc>
          <w:tcPr>
            <w:tcW w:w="2664"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1.14</w:t>
            </w:r>
          </w:p>
        </w:tc>
        <w:tc>
          <w:tcPr>
            <w:tcW w:w="1779" w:type="dxa"/>
            <w:tcBorders>
              <w:top w:val="single" w:color="000000" w:sz="4" w:space="0"/>
              <w:left w:val="single" w:color="000000" w:sz="4" w:space="0"/>
              <w:bottom w:val="single" w:color="000000" w:sz="4" w:space="0"/>
              <w:right w:val="single" w:color="000000" w:sz="8"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1332"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福建</w:t>
            </w:r>
          </w:p>
        </w:tc>
        <w:tc>
          <w:tcPr>
            <w:tcW w:w="170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1866</w:t>
            </w:r>
          </w:p>
        </w:tc>
        <w:tc>
          <w:tcPr>
            <w:tcW w:w="2664"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1.51</w:t>
            </w:r>
          </w:p>
        </w:tc>
        <w:tc>
          <w:tcPr>
            <w:tcW w:w="1779" w:type="dxa"/>
            <w:tcBorders>
              <w:top w:val="single" w:color="000000" w:sz="4" w:space="0"/>
              <w:left w:val="single" w:color="000000" w:sz="4" w:space="0"/>
              <w:bottom w:val="single" w:color="000000" w:sz="4" w:space="0"/>
              <w:right w:val="single" w:color="000000" w:sz="8"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1332" w:type="dxa"/>
            <w:tcBorders>
              <w:top w:val="single" w:color="000000" w:sz="4" w:space="0"/>
              <w:left w:val="single" w:color="000000" w:sz="4" w:space="0"/>
              <w:bottom w:val="single" w:color="000000" w:sz="8"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广西</w:t>
            </w:r>
          </w:p>
        </w:tc>
        <w:tc>
          <w:tcPr>
            <w:tcW w:w="1701" w:type="dxa"/>
            <w:tcBorders>
              <w:top w:val="single" w:color="000000" w:sz="4" w:space="0"/>
              <w:left w:val="single" w:color="000000" w:sz="4" w:space="0"/>
              <w:bottom w:val="single" w:color="000000" w:sz="8"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1771</w:t>
            </w:r>
          </w:p>
        </w:tc>
        <w:tc>
          <w:tcPr>
            <w:tcW w:w="2664" w:type="dxa"/>
            <w:tcBorders>
              <w:top w:val="single" w:color="000000" w:sz="4" w:space="0"/>
              <w:left w:val="single" w:color="000000" w:sz="4" w:space="0"/>
              <w:bottom w:val="single" w:color="000000" w:sz="8"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0.75</w:t>
            </w:r>
          </w:p>
        </w:tc>
        <w:tc>
          <w:tcPr>
            <w:tcW w:w="1779" w:type="dxa"/>
            <w:tcBorders>
              <w:top w:val="single" w:color="000000" w:sz="4" w:space="0"/>
              <w:left w:val="single" w:color="000000" w:sz="4" w:space="0"/>
              <w:bottom w:val="single" w:color="000000" w:sz="8" w:space="0"/>
              <w:right w:val="single" w:color="000000" w:sz="8"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1332" w:type="dxa"/>
            <w:vMerge w:val="restart"/>
            <w:tcBorders>
              <w:top w:val="single" w:color="000000" w:sz="8" w:space="0"/>
              <w:left w:val="single" w:color="000000" w:sz="8" w:space="0"/>
              <w:bottom w:val="single" w:color="000000" w:sz="4" w:space="0"/>
              <w:right w:val="single" w:color="000000" w:sz="4" w:space="0"/>
              <w:tl2br w:val="nil"/>
              <w:tr2bl w:val="nil"/>
            </w:tcBorders>
            <w:shd w:val="solid" w:color="BFBFBF" w:fill="auto"/>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ascii="方正书宋_GBK" w:hAnsi="方正书宋_GBK" w:eastAsia="方正书宋_GBK"/>
                <w:sz w:val="24"/>
                <w:szCs w:val="24"/>
              </w:rPr>
            </w:pPr>
          </w:p>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省份</w:t>
            </w:r>
          </w:p>
        </w:tc>
        <w:tc>
          <w:tcPr>
            <w:tcW w:w="6144" w:type="dxa"/>
            <w:gridSpan w:val="3"/>
            <w:tcBorders>
              <w:top w:val="single" w:color="000000" w:sz="8" w:space="0"/>
              <w:left w:val="single" w:color="000000" w:sz="4" w:space="0"/>
              <w:bottom w:val="single" w:color="000000" w:sz="4" w:space="0"/>
              <w:right w:val="single" w:color="000000" w:sz="4" w:space="0"/>
              <w:tl2br w:val="nil"/>
              <w:tr2bl w:val="nil"/>
            </w:tcBorders>
            <w:shd w:val="solid" w:color="BFBFBF" w:fill="auto"/>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高速铁路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1332" w:type="dxa"/>
            <w:vMerge w:val="continue"/>
            <w:tcBorders>
              <w:top w:val="single" w:color="000000" w:sz="4" w:space="0"/>
              <w:left w:val="single" w:color="000000" w:sz="8" w:space="0"/>
              <w:bottom w:val="single" w:color="000000" w:sz="4" w:space="0"/>
              <w:right w:val="single" w:color="000000" w:sz="4" w:space="0"/>
              <w:tl2br w:val="nil"/>
              <w:tr2bl w:val="nil"/>
            </w:tcBorders>
            <w:shd w:val="clear" w:color="auto" w:fill="auto"/>
            <w:noWrap w:val="0"/>
            <w:vAlign w:val="top"/>
          </w:tcPr>
          <w:p>
            <w:pPr>
              <w:keepNext w:val="0"/>
              <w:keepLines w:val="0"/>
              <w:pageBreakBefore w:val="0"/>
              <w:kinsoku/>
              <w:wordWrap/>
              <w:overflowPunct/>
              <w:topLinePunct w:val="0"/>
              <w:bidi w:val="0"/>
              <w:snapToGrid/>
              <w:spacing w:beforeLines="0" w:afterLines="0"/>
              <w:ind w:firstLine="480" w:firstLineChars="200"/>
              <w:jc w:val="left"/>
              <w:rPr>
                <w:rFonts w:hint="default"/>
                <w:sz w:val="24"/>
                <w:szCs w:val="24"/>
              </w:rPr>
            </w:pPr>
          </w:p>
        </w:tc>
        <w:tc>
          <w:tcPr>
            <w:tcW w:w="1701" w:type="dxa"/>
            <w:tcBorders>
              <w:top w:val="single" w:color="000000" w:sz="4" w:space="0"/>
              <w:left w:val="single" w:color="000000" w:sz="4" w:space="0"/>
              <w:bottom w:val="single" w:color="000000" w:sz="4" w:space="0"/>
              <w:right w:val="single" w:color="000000" w:sz="4" w:space="0"/>
              <w:tl2br w:val="nil"/>
              <w:tr2bl w:val="nil"/>
            </w:tcBorders>
            <w:shd w:val="solid" w:color="BFBFBF" w:fill="auto"/>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ascii="方正书宋_GBK" w:hAnsi="方正书宋_GBK" w:eastAsia="方正书宋_GBK"/>
                <w:sz w:val="24"/>
                <w:szCs w:val="24"/>
              </w:rPr>
            </w:pPr>
          </w:p>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里程（公里）</w:t>
            </w:r>
          </w:p>
        </w:tc>
        <w:tc>
          <w:tcPr>
            <w:tcW w:w="2664" w:type="dxa"/>
            <w:tcBorders>
              <w:top w:val="single" w:color="000000" w:sz="4" w:space="0"/>
              <w:left w:val="single" w:color="000000" w:sz="4" w:space="0"/>
              <w:bottom w:val="single" w:color="000000" w:sz="4" w:space="0"/>
              <w:right w:val="single" w:color="000000" w:sz="4" w:space="0"/>
              <w:tl2br w:val="nil"/>
              <w:tr2bl w:val="nil"/>
            </w:tcBorders>
            <w:shd w:val="solid" w:color="BFBFBF" w:fill="auto"/>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ascii="方正书宋_GBK" w:hAnsi="方正书宋_GBK" w:eastAsia="方正书宋_GBK"/>
                <w:sz w:val="24"/>
                <w:szCs w:val="24"/>
              </w:rPr>
            </w:pPr>
            <w:r>
              <w:rPr>
                <w:rFonts w:hint="eastAsia" w:ascii="方正书宋_GBK" w:hAnsi="方正书宋_GBK" w:eastAsia="方正书宋_GBK"/>
                <w:sz w:val="24"/>
                <w:szCs w:val="24"/>
              </w:rPr>
              <w:t>路网密度</w:t>
            </w:r>
          </w:p>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（公里每平方公里）</w:t>
            </w:r>
          </w:p>
        </w:tc>
        <w:tc>
          <w:tcPr>
            <w:tcW w:w="1779" w:type="dxa"/>
            <w:tcBorders>
              <w:top w:val="single" w:color="000000" w:sz="4" w:space="0"/>
              <w:left w:val="single" w:color="000000" w:sz="4" w:space="0"/>
              <w:bottom w:val="single" w:color="000000" w:sz="4" w:space="0"/>
              <w:right w:val="single" w:color="000000" w:sz="8" w:space="0"/>
              <w:tl2br w:val="nil"/>
              <w:tr2bl w:val="nil"/>
            </w:tcBorders>
            <w:shd w:val="solid" w:color="BFBFBF" w:fill="auto"/>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ascii="方正书宋_GBK" w:hAnsi="方正书宋_GBK" w:eastAsia="方正书宋_GBK"/>
                <w:sz w:val="24"/>
                <w:szCs w:val="24"/>
              </w:rPr>
            </w:pPr>
          </w:p>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路网密度排名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1332" w:type="dxa"/>
            <w:tcBorders>
              <w:top w:val="single" w:color="000000" w:sz="4" w:space="0"/>
              <w:left w:val="single" w:color="000000" w:sz="8"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广东</w:t>
            </w:r>
          </w:p>
        </w:tc>
        <w:tc>
          <w:tcPr>
            <w:tcW w:w="170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10690</w:t>
            </w:r>
          </w:p>
        </w:tc>
        <w:tc>
          <w:tcPr>
            <w:tcW w:w="2664"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5.95</w:t>
            </w:r>
          </w:p>
        </w:tc>
        <w:tc>
          <w:tcPr>
            <w:tcW w:w="1779" w:type="dxa"/>
            <w:tcBorders>
              <w:top w:val="single" w:color="000000" w:sz="4" w:space="0"/>
              <w:left w:val="single" w:color="000000" w:sz="4" w:space="0"/>
              <w:bottom w:val="single" w:color="000000" w:sz="4" w:space="0"/>
              <w:right w:val="single" w:color="000000" w:sz="8"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1332" w:type="dxa"/>
            <w:tcBorders>
              <w:top w:val="single" w:color="000000" w:sz="4" w:space="0"/>
              <w:left w:val="single" w:color="000000" w:sz="8"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云南</w:t>
            </w:r>
          </w:p>
        </w:tc>
        <w:tc>
          <w:tcPr>
            <w:tcW w:w="170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9000</w:t>
            </w:r>
          </w:p>
        </w:tc>
        <w:tc>
          <w:tcPr>
            <w:tcW w:w="2664"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2.31</w:t>
            </w:r>
          </w:p>
        </w:tc>
        <w:tc>
          <w:tcPr>
            <w:tcW w:w="1779" w:type="dxa"/>
            <w:tcBorders>
              <w:top w:val="single" w:color="000000" w:sz="4" w:space="0"/>
              <w:left w:val="single" w:color="000000" w:sz="4" w:space="0"/>
              <w:bottom w:val="single" w:color="000000" w:sz="4" w:space="0"/>
              <w:right w:val="single" w:color="000000" w:sz="8"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1332" w:type="dxa"/>
            <w:tcBorders>
              <w:top w:val="single" w:color="000000" w:sz="4" w:space="0"/>
              <w:left w:val="single" w:color="000000" w:sz="8"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四川</w:t>
            </w:r>
          </w:p>
        </w:tc>
        <w:tc>
          <w:tcPr>
            <w:tcW w:w="170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8000</w:t>
            </w:r>
          </w:p>
        </w:tc>
        <w:tc>
          <w:tcPr>
            <w:tcW w:w="2664"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1.65</w:t>
            </w:r>
          </w:p>
        </w:tc>
        <w:tc>
          <w:tcPr>
            <w:tcW w:w="1779" w:type="dxa"/>
            <w:tcBorders>
              <w:top w:val="single" w:color="000000" w:sz="4" w:space="0"/>
              <w:left w:val="single" w:color="000000" w:sz="4" w:space="0"/>
              <w:bottom w:val="single" w:color="000000" w:sz="4" w:space="0"/>
              <w:right w:val="single" w:color="000000" w:sz="8"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1332" w:type="dxa"/>
            <w:tcBorders>
              <w:top w:val="single" w:color="000000" w:sz="4" w:space="0"/>
              <w:left w:val="single" w:color="000000" w:sz="8"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河北</w:t>
            </w:r>
          </w:p>
        </w:tc>
        <w:tc>
          <w:tcPr>
            <w:tcW w:w="170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7775</w:t>
            </w:r>
          </w:p>
        </w:tc>
        <w:tc>
          <w:tcPr>
            <w:tcW w:w="2664"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4.12</w:t>
            </w:r>
          </w:p>
        </w:tc>
        <w:tc>
          <w:tcPr>
            <w:tcW w:w="1779" w:type="dxa"/>
            <w:tcBorders>
              <w:top w:val="single" w:color="000000" w:sz="4" w:space="0"/>
              <w:left w:val="single" w:color="000000" w:sz="4" w:space="0"/>
              <w:bottom w:val="single" w:color="000000" w:sz="4" w:space="0"/>
              <w:right w:val="single" w:color="000000" w:sz="8"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1332" w:type="dxa"/>
            <w:tcBorders>
              <w:top w:val="single" w:color="000000" w:sz="4" w:space="0"/>
              <w:left w:val="single" w:color="000000" w:sz="8"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贵州</w:t>
            </w:r>
          </w:p>
        </w:tc>
        <w:tc>
          <w:tcPr>
            <w:tcW w:w="170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7604</w:t>
            </w:r>
          </w:p>
        </w:tc>
        <w:tc>
          <w:tcPr>
            <w:tcW w:w="2664"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4.32</w:t>
            </w:r>
          </w:p>
        </w:tc>
        <w:tc>
          <w:tcPr>
            <w:tcW w:w="1779" w:type="dxa"/>
            <w:tcBorders>
              <w:top w:val="single" w:color="000000" w:sz="4" w:space="0"/>
              <w:left w:val="single" w:color="000000" w:sz="4" w:space="0"/>
              <w:bottom w:val="single" w:color="000000" w:sz="4" w:space="0"/>
              <w:right w:val="single" w:color="000000" w:sz="8"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1332" w:type="dxa"/>
            <w:tcBorders>
              <w:top w:val="single" w:color="000000" w:sz="4" w:space="0"/>
              <w:left w:val="single" w:color="000000" w:sz="8"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山东</w:t>
            </w:r>
          </w:p>
        </w:tc>
        <w:tc>
          <w:tcPr>
            <w:tcW w:w="170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7473</w:t>
            </w:r>
          </w:p>
        </w:tc>
        <w:tc>
          <w:tcPr>
            <w:tcW w:w="2664"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4.73</w:t>
            </w:r>
          </w:p>
        </w:tc>
        <w:tc>
          <w:tcPr>
            <w:tcW w:w="1779" w:type="dxa"/>
            <w:tcBorders>
              <w:top w:val="single" w:color="000000" w:sz="4" w:space="0"/>
              <w:left w:val="single" w:color="000000" w:sz="4" w:space="0"/>
              <w:bottom w:val="single" w:color="000000" w:sz="4" w:space="0"/>
              <w:right w:val="single" w:color="000000" w:sz="8"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1332" w:type="dxa"/>
            <w:tcBorders>
              <w:top w:val="single" w:color="000000" w:sz="4" w:space="0"/>
              <w:left w:val="single" w:color="000000" w:sz="8"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湖北</w:t>
            </w:r>
          </w:p>
        </w:tc>
        <w:tc>
          <w:tcPr>
            <w:tcW w:w="170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7433</w:t>
            </w:r>
          </w:p>
        </w:tc>
        <w:tc>
          <w:tcPr>
            <w:tcW w:w="2664"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4</w:t>
            </w:r>
          </w:p>
        </w:tc>
        <w:tc>
          <w:tcPr>
            <w:tcW w:w="1779" w:type="dxa"/>
            <w:tcBorders>
              <w:top w:val="single" w:color="000000" w:sz="4" w:space="0"/>
              <w:left w:val="single" w:color="000000" w:sz="4" w:space="0"/>
              <w:bottom w:val="single" w:color="000000" w:sz="4" w:space="0"/>
              <w:right w:val="single" w:color="000000" w:sz="8"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1332" w:type="dxa"/>
            <w:tcBorders>
              <w:top w:val="single" w:color="000000" w:sz="4" w:space="0"/>
              <w:left w:val="single" w:color="000000" w:sz="8"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河南</w:t>
            </w:r>
          </w:p>
        </w:tc>
        <w:tc>
          <w:tcPr>
            <w:tcW w:w="170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7100</w:t>
            </w:r>
          </w:p>
        </w:tc>
        <w:tc>
          <w:tcPr>
            <w:tcW w:w="2664"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4.25</w:t>
            </w:r>
          </w:p>
        </w:tc>
        <w:tc>
          <w:tcPr>
            <w:tcW w:w="1779" w:type="dxa"/>
            <w:tcBorders>
              <w:top w:val="single" w:color="000000" w:sz="4" w:space="0"/>
              <w:left w:val="single" w:color="000000" w:sz="4" w:space="0"/>
              <w:bottom w:val="single" w:color="000000" w:sz="4" w:space="0"/>
              <w:right w:val="single" w:color="000000" w:sz="8"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1332" w:type="dxa"/>
            <w:tcBorders>
              <w:top w:val="single" w:color="000000" w:sz="4" w:space="0"/>
              <w:left w:val="single" w:color="000000" w:sz="8"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内蒙古</w:t>
            </w:r>
          </w:p>
        </w:tc>
        <w:tc>
          <w:tcPr>
            <w:tcW w:w="170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6985</w:t>
            </w:r>
          </w:p>
        </w:tc>
        <w:tc>
          <w:tcPr>
            <w:tcW w:w="2664"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0.59</w:t>
            </w:r>
          </w:p>
        </w:tc>
        <w:tc>
          <w:tcPr>
            <w:tcW w:w="1779" w:type="dxa"/>
            <w:tcBorders>
              <w:top w:val="single" w:color="000000" w:sz="4" w:space="0"/>
              <w:left w:val="single" w:color="000000" w:sz="4" w:space="0"/>
              <w:bottom w:val="single" w:color="000000" w:sz="4" w:space="0"/>
              <w:right w:val="single" w:color="000000" w:sz="8"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1332" w:type="dxa"/>
            <w:tcBorders>
              <w:top w:val="single" w:color="000000" w:sz="4" w:space="0"/>
              <w:left w:val="single" w:color="000000" w:sz="8" w:space="0"/>
              <w:bottom w:val="single" w:color="000000" w:sz="8"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湖南</w:t>
            </w:r>
          </w:p>
        </w:tc>
        <w:tc>
          <w:tcPr>
            <w:tcW w:w="1701" w:type="dxa"/>
            <w:tcBorders>
              <w:top w:val="single" w:color="000000" w:sz="4" w:space="0"/>
              <w:left w:val="single" w:color="000000" w:sz="4" w:space="0"/>
              <w:bottom w:val="single" w:color="000000" w:sz="8"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6951</w:t>
            </w:r>
          </w:p>
        </w:tc>
        <w:tc>
          <w:tcPr>
            <w:tcW w:w="2664" w:type="dxa"/>
            <w:tcBorders>
              <w:top w:val="single" w:color="000000" w:sz="4" w:space="0"/>
              <w:left w:val="single" w:color="000000" w:sz="4" w:space="0"/>
              <w:bottom w:val="single" w:color="000000" w:sz="8"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3.28</w:t>
            </w:r>
          </w:p>
        </w:tc>
        <w:tc>
          <w:tcPr>
            <w:tcW w:w="1779" w:type="dxa"/>
            <w:tcBorders>
              <w:top w:val="single" w:color="000000" w:sz="4" w:space="0"/>
              <w:left w:val="single" w:color="000000" w:sz="4" w:space="0"/>
              <w:bottom w:val="single" w:color="000000" w:sz="8" w:space="0"/>
              <w:right w:val="single" w:color="000000" w:sz="8"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18</w:t>
            </w:r>
          </w:p>
        </w:tc>
      </w:tr>
    </w:tbl>
    <w:p>
      <w:pPr>
        <w:keepNext w:val="0"/>
        <w:keepLines w:val="0"/>
        <w:pageBreakBefore w:val="0"/>
        <w:kinsoku/>
        <w:wordWrap/>
        <w:overflowPunct/>
        <w:topLinePunct w:val="0"/>
        <w:bidi w:val="0"/>
        <w:snapToGrid/>
        <w:spacing w:beforeLines="0" w:afterLines="0"/>
        <w:ind w:firstLine="560" w:firstLineChars="200"/>
        <w:rPr>
          <w:rFonts w:hint="eastAsia"/>
          <w:sz w:val="28"/>
          <w:szCs w:val="24"/>
        </w:rPr>
      </w:pP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p>
    <w:p>
      <w:pPr>
        <w:keepNext w:val="0"/>
        <w:keepLines w:val="0"/>
        <w:pageBreakBefore w:val="0"/>
        <w:kinsoku/>
        <w:wordWrap/>
        <w:overflowPunct/>
        <w:topLinePunct w:val="0"/>
        <w:bidi w:val="0"/>
        <w:snapToGrid/>
        <w:spacing w:beforeLines="0" w:afterLines="0"/>
        <w:ind w:right="567" w:firstLine="480" w:firstLineChars="200"/>
        <w:jc w:val="center"/>
        <w:rPr>
          <w:rFonts w:hint="eastAsia" w:ascii="方正仿宋_GBK" w:hAnsi="方正仿宋_GBK" w:eastAsia="方正仿宋_GBK"/>
          <w:sz w:val="28"/>
          <w:szCs w:val="24"/>
        </w:rPr>
      </w:pPr>
      <w:r>
        <w:rPr>
          <w:rFonts w:hint="eastAsia" w:ascii="方正仿宋_GBK" w:hAnsi="方正仿宋_GBK" w:eastAsia="方正仿宋_GBK"/>
          <w:sz w:val="24"/>
          <w:szCs w:val="24"/>
        </w:rPr>
        <w:t>表2：2021年各省运输机场规划建设情况表</w:t>
      </w:r>
    </w:p>
    <w:tbl>
      <w:tblPr>
        <w:tblStyle w:val="2"/>
        <w:tblW w:w="0" w:type="auto"/>
        <w:tblInd w:w="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90"/>
        <w:gridCol w:w="890"/>
        <w:gridCol w:w="890"/>
        <w:gridCol w:w="890"/>
        <w:gridCol w:w="890"/>
        <w:gridCol w:w="890"/>
        <w:gridCol w:w="891"/>
        <w:gridCol w:w="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890" w:type="dxa"/>
            <w:tcBorders>
              <w:top w:val="single" w:color="000000" w:sz="8" w:space="0"/>
              <w:left w:val="single" w:color="000000" w:sz="8" w:space="0"/>
              <w:bottom w:val="single" w:color="000000" w:sz="4" w:space="0"/>
              <w:right w:val="single" w:color="000000" w:sz="4" w:space="0"/>
              <w:tl2br w:val="nil"/>
              <w:tr2bl w:val="nil"/>
            </w:tcBorders>
            <w:shd w:val="solid" w:color="BFBFBF" w:fill="auto"/>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ascii="方正书宋_GBK" w:hAnsi="方正书宋_GBK" w:eastAsia="方正书宋_GBK"/>
                <w:sz w:val="24"/>
                <w:szCs w:val="24"/>
              </w:rPr>
            </w:pPr>
          </w:p>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省份</w:t>
            </w:r>
          </w:p>
        </w:tc>
        <w:tc>
          <w:tcPr>
            <w:tcW w:w="890" w:type="dxa"/>
            <w:tcBorders>
              <w:top w:val="single" w:color="000000" w:sz="8" w:space="0"/>
              <w:left w:val="single" w:color="000000" w:sz="4" w:space="0"/>
              <w:bottom w:val="single" w:color="000000" w:sz="4" w:space="0"/>
              <w:right w:val="single" w:color="000000" w:sz="4" w:space="0"/>
              <w:tl2br w:val="nil"/>
              <w:tr2bl w:val="nil"/>
            </w:tcBorders>
            <w:shd w:val="solid" w:color="BFBFBF" w:fill="auto"/>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ascii="方正书宋_GBK" w:hAnsi="方正书宋_GBK" w:eastAsia="方正书宋_GBK"/>
                <w:sz w:val="24"/>
                <w:szCs w:val="24"/>
              </w:rPr>
            </w:pPr>
          </w:p>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现有机场数量</w:t>
            </w:r>
          </w:p>
        </w:tc>
        <w:tc>
          <w:tcPr>
            <w:tcW w:w="890" w:type="dxa"/>
            <w:tcBorders>
              <w:top w:val="single" w:color="000000" w:sz="8" w:space="0"/>
              <w:left w:val="single" w:color="000000" w:sz="4" w:space="0"/>
              <w:bottom w:val="single" w:color="000000" w:sz="4" w:space="0"/>
              <w:right w:val="single" w:color="000000" w:sz="4" w:space="0"/>
              <w:tl2br w:val="nil"/>
              <w:tr2bl w:val="nil"/>
            </w:tcBorders>
            <w:shd w:val="solid" w:color="BFBFBF" w:fill="auto"/>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ascii="方正书宋_GBK" w:hAnsi="方正书宋_GBK" w:eastAsia="方正书宋_GBK"/>
                <w:sz w:val="24"/>
                <w:szCs w:val="24"/>
              </w:rPr>
            </w:pPr>
          </w:p>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排名</w:t>
            </w:r>
          </w:p>
        </w:tc>
        <w:tc>
          <w:tcPr>
            <w:tcW w:w="890" w:type="dxa"/>
            <w:tcBorders>
              <w:top w:val="single" w:color="000000" w:sz="8" w:space="0"/>
              <w:left w:val="single" w:color="000000" w:sz="4" w:space="0"/>
              <w:bottom w:val="single" w:color="000000" w:sz="4" w:space="0"/>
              <w:right w:val="single" w:color="000000" w:sz="4" w:space="0"/>
              <w:tl2br w:val="nil"/>
              <w:tr2bl w:val="nil"/>
            </w:tcBorders>
            <w:shd w:val="solid" w:color="BFBFBF" w:fill="auto"/>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2025年规划机场总数</w:t>
            </w:r>
          </w:p>
        </w:tc>
        <w:tc>
          <w:tcPr>
            <w:tcW w:w="890" w:type="dxa"/>
            <w:tcBorders>
              <w:top w:val="single" w:color="000000" w:sz="8" w:space="0"/>
              <w:left w:val="single" w:color="000000" w:sz="4" w:space="0"/>
              <w:bottom w:val="single" w:color="000000" w:sz="4" w:space="0"/>
              <w:right w:val="single" w:color="000000" w:sz="4" w:space="0"/>
              <w:tl2br w:val="nil"/>
              <w:tr2bl w:val="nil"/>
            </w:tcBorders>
            <w:shd w:val="solid" w:color="BFBFBF" w:fill="auto"/>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ascii="方正书宋_GBK" w:hAnsi="方正书宋_GBK" w:eastAsia="方正书宋_GBK"/>
                <w:sz w:val="24"/>
                <w:szCs w:val="24"/>
              </w:rPr>
            </w:pPr>
          </w:p>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省份</w:t>
            </w:r>
          </w:p>
        </w:tc>
        <w:tc>
          <w:tcPr>
            <w:tcW w:w="890" w:type="dxa"/>
            <w:tcBorders>
              <w:top w:val="single" w:color="000000" w:sz="8" w:space="0"/>
              <w:left w:val="single" w:color="000000" w:sz="4" w:space="0"/>
              <w:bottom w:val="single" w:color="000000" w:sz="4" w:space="0"/>
              <w:right w:val="single" w:color="000000" w:sz="4" w:space="0"/>
              <w:tl2br w:val="nil"/>
              <w:tr2bl w:val="nil"/>
            </w:tcBorders>
            <w:shd w:val="solid" w:color="BFBFBF" w:fill="auto"/>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ascii="方正书宋_GBK" w:hAnsi="方正书宋_GBK" w:eastAsia="方正书宋_GBK"/>
                <w:sz w:val="24"/>
                <w:szCs w:val="24"/>
              </w:rPr>
            </w:pPr>
          </w:p>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现有机场数量</w:t>
            </w:r>
          </w:p>
        </w:tc>
        <w:tc>
          <w:tcPr>
            <w:tcW w:w="891" w:type="dxa"/>
            <w:tcBorders>
              <w:top w:val="single" w:color="000000" w:sz="8" w:space="0"/>
              <w:left w:val="single" w:color="000000" w:sz="4" w:space="0"/>
              <w:bottom w:val="single" w:color="000000" w:sz="4" w:space="0"/>
              <w:right w:val="single" w:color="000000" w:sz="4" w:space="0"/>
              <w:tl2br w:val="nil"/>
              <w:tr2bl w:val="nil"/>
            </w:tcBorders>
            <w:shd w:val="solid" w:color="BFBFBF" w:fill="auto"/>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ascii="方正书宋_GBK" w:hAnsi="方正书宋_GBK" w:eastAsia="方正书宋_GBK"/>
                <w:sz w:val="24"/>
                <w:szCs w:val="24"/>
              </w:rPr>
            </w:pPr>
          </w:p>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排名</w:t>
            </w:r>
          </w:p>
        </w:tc>
        <w:tc>
          <w:tcPr>
            <w:tcW w:w="890" w:type="dxa"/>
            <w:tcBorders>
              <w:top w:val="single" w:color="000000" w:sz="8" w:space="0"/>
              <w:left w:val="single" w:color="000000" w:sz="4" w:space="0"/>
              <w:bottom w:val="single" w:color="000000" w:sz="4" w:space="0"/>
              <w:right w:val="single" w:color="000000" w:sz="8" w:space="0"/>
              <w:tl2br w:val="nil"/>
              <w:tr2bl w:val="nil"/>
            </w:tcBorders>
            <w:shd w:val="solid" w:color="BFBFBF" w:fill="auto"/>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2025年规划机场总数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890" w:type="dxa"/>
            <w:tcBorders>
              <w:top w:val="single" w:color="000000" w:sz="4" w:space="0"/>
              <w:left w:val="single" w:color="000000" w:sz="8"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全国</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248</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370</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山西</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7</w:t>
            </w:r>
          </w:p>
        </w:tc>
        <w:tc>
          <w:tcPr>
            <w:tcW w:w="89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14</w:t>
            </w:r>
          </w:p>
        </w:tc>
        <w:tc>
          <w:tcPr>
            <w:tcW w:w="890" w:type="dxa"/>
            <w:tcBorders>
              <w:top w:val="single" w:color="000000" w:sz="4" w:space="0"/>
              <w:left w:val="single" w:color="000000" w:sz="4" w:space="0"/>
              <w:bottom w:val="single" w:color="000000" w:sz="4" w:space="0"/>
              <w:right w:val="single" w:color="000000" w:sz="8"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890" w:type="dxa"/>
            <w:tcBorders>
              <w:top w:val="single" w:color="000000" w:sz="4" w:space="0"/>
              <w:left w:val="single" w:color="000000" w:sz="8"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新疆</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22</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1</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33</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江西</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7</w:t>
            </w:r>
          </w:p>
        </w:tc>
        <w:tc>
          <w:tcPr>
            <w:tcW w:w="89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14</w:t>
            </w:r>
          </w:p>
        </w:tc>
        <w:tc>
          <w:tcPr>
            <w:tcW w:w="890" w:type="dxa"/>
            <w:tcBorders>
              <w:top w:val="single" w:color="000000" w:sz="4" w:space="0"/>
              <w:left w:val="single" w:color="000000" w:sz="4" w:space="0"/>
              <w:bottom w:val="single" w:color="000000" w:sz="4" w:space="0"/>
              <w:right w:val="single" w:color="000000" w:sz="8"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890" w:type="dxa"/>
            <w:tcBorders>
              <w:top w:val="single" w:color="000000" w:sz="4" w:space="0"/>
              <w:left w:val="single" w:color="000000" w:sz="8"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内蒙古</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19</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2</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26</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湖北</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7</w:t>
            </w:r>
          </w:p>
        </w:tc>
        <w:tc>
          <w:tcPr>
            <w:tcW w:w="89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14</w:t>
            </w:r>
          </w:p>
        </w:tc>
        <w:tc>
          <w:tcPr>
            <w:tcW w:w="890" w:type="dxa"/>
            <w:tcBorders>
              <w:top w:val="single" w:color="000000" w:sz="4" w:space="0"/>
              <w:left w:val="single" w:color="000000" w:sz="4" w:space="0"/>
              <w:bottom w:val="single" w:color="000000" w:sz="4" w:space="0"/>
              <w:right w:val="single" w:color="000000" w:sz="8"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890" w:type="dxa"/>
            <w:tcBorders>
              <w:top w:val="single" w:color="000000" w:sz="4" w:space="0"/>
              <w:left w:val="single" w:color="000000" w:sz="8"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四川</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16</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3</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22</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福建</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6</w:t>
            </w:r>
          </w:p>
        </w:tc>
        <w:tc>
          <w:tcPr>
            <w:tcW w:w="89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19</w:t>
            </w:r>
          </w:p>
        </w:tc>
        <w:tc>
          <w:tcPr>
            <w:tcW w:w="890" w:type="dxa"/>
            <w:tcBorders>
              <w:top w:val="single" w:color="000000" w:sz="4" w:space="0"/>
              <w:left w:val="single" w:color="000000" w:sz="4" w:space="0"/>
              <w:bottom w:val="single" w:color="000000" w:sz="4" w:space="0"/>
              <w:right w:val="single" w:color="000000" w:sz="8"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890" w:type="dxa"/>
            <w:tcBorders>
              <w:top w:val="single" w:color="000000" w:sz="4" w:space="0"/>
              <w:left w:val="single" w:color="000000" w:sz="8"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云南</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15</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4</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25</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吉林</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6</w:t>
            </w:r>
          </w:p>
        </w:tc>
        <w:tc>
          <w:tcPr>
            <w:tcW w:w="89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19</w:t>
            </w:r>
          </w:p>
        </w:tc>
        <w:tc>
          <w:tcPr>
            <w:tcW w:w="890" w:type="dxa"/>
            <w:tcBorders>
              <w:top w:val="single" w:color="000000" w:sz="4" w:space="0"/>
              <w:left w:val="single" w:color="000000" w:sz="4" w:space="0"/>
              <w:bottom w:val="single" w:color="000000" w:sz="4" w:space="0"/>
              <w:right w:val="single" w:color="000000" w:sz="8"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890" w:type="dxa"/>
            <w:tcBorders>
              <w:top w:val="single" w:color="000000" w:sz="4" w:space="0"/>
              <w:left w:val="single" w:color="000000" w:sz="8"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黑龙江</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13</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5</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23</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河北</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6</w:t>
            </w:r>
          </w:p>
        </w:tc>
        <w:tc>
          <w:tcPr>
            <w:tcW w:w="89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19</w:t>
            </w:r>
          </w:p>
        </w:tc>
        <w:tc>
          <w:tcPr>
            <w:tcW w:w="890" w:type="dxa"/>
            <w:tcBorders>
              <w:top w:val="single" w:color="000000" w:sz="4" w:space="0"/>
              <w:left w:val="single" w:color="000000" w:sz="4" w:space="0"/>
              <w:bottom w:val="single" w:color="000000" w:sz="4" w:space="0"/>
              <w:right w:val="single" w:color="000000" w:sz="8"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890" w:type="dxa"/>
            <w:tcBorders>
              <w:top w:val="single" w:color="000000" w:sz="4" w:space="0"/>
              <w:left w:val="single" w:color="000000" w:sz="8"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贵州</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11</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6</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16</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安徽</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6</w:t>
            </w:r>
          </w:p>
        </w:tc>
        <w:tc>
          <w:tcPr>
            <w:tcW w:w="89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19</w:t>
            </w:r>
          </w:p>
        </w:tc>
        <w:tc>
          <w:tcPr>
            <w:tcW w:w="890" w:type="dxa"/>
            <w:tcBorders>
              <w:top w:val="single" w:color="000000" w:sz="4" w:space="0"/>
              <w:left w:val="single" w:color="000000" w:sz="4" w:space="0"/>
              <w:bottom w:val="single" w:color="000000" w:sz="4" w:space="0"/>
              <w:right w:val="single" w:color="000000" w:sz="8"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890" w:type="dxa"/>
            <w:tcBorders>
              <w:top w:val="single" w:color="000000" w:sz="4" w:space="0"/>
              <w:left w:val="single" w:color="000000" w:sz="8"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山东</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10</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7</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12</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西藏</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5</w:t>
            </w:r>
          </w:p>
        </w:tc>
        <w:tc>
          <w:tcPr>
            <w:tcW w:w="89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23</w:t>
            </w:r>
          </w:p>
        </w:tc>
        <w:tc>
          <w:tcPr>
            <w:tcW w:w="890" w:type="dxa"/>
            <w:tcBorders>
              <w:top w:val="single" w:color="000000" w:sz="4" w:space="0"/>
              <w:left w:val="single" w:color="000000" w:sz="4" w:space="0"/>
              <w:bottom w:val="single" w:color="000000" w:sz="4" w:space="0"/>
              <w:right w:val="single" w:color="000000" w:sz="8"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890" w:type="dxa"/>
            <w:tcBorders>
              <w:top w:val="single" w:color="000000" w:sz="4" w:space="0"/>
              <w:left w:val="single" w:color="000000" w:sz="8"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湖南</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10</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7</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12</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陕西</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5</w:t>
            </w:r>
          </w:p>
        </w:tc>
        <w:tc>
          <w:tcPr>
            <w:tcW w:w="89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23</w:t>
            </w:r>
          </w:p>
        </w:tc>
        <w:tc>
          <w:tcPr>
            <w:tcW w:w="890" w:type="dxa"/>
            <w:tcBorders>
              <w:top w:val="single" w:color="000000" w:sz="4" w:space="0"/>
              <w:left w:val="single" w:color="000000" w:sz="4" w:space="0"/>
              <w:bottom w:val="single" w:color="000000" w:sz="4" w:space="0"/>
              <w:right w:val="single" w:color="000000" w:sz="8"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890" w:type="dxa"/>
            <w:tcBorders>
              <w:top w:val="single" w:color="000000" w:sz="4" w:space="0"/>
              <w:left w:val="single" w:color="000000" w:sz="8" w:space="0"/>
              <w:bottom w:val="single" w:color="000000" w:sz="8"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甘肃</w:t>
            </w:r>
          </w:p>
        </w:tc>
        <w:tc>
          <w:tcPr>
            <w:tcW w:w="890" w:type="dxa"/>
            <w:tcBorders>
              <w:top w:val="single" w:color="000000" w:sz="4" w:space="0"/>
              <w:left w:val="single" w:color="000000" w:sz="4" w:space="0"/>
              <w:bottom w:val="single" w:color="000000" w:sz="8"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9</w:t>
            </w:r>
          </w:p>
        </w:tc>
        <w:tc>
          <w:tcPr>
            <w:tcW w:w="890" w:type="dxa"/>
            <w:tcBorders>
              <w:top w:val="single" w:color="000000" w:sz="4" w:space="0"/>
              <w:left w:val="single" w:color="000000" w:sz="4" w:space="0"/>
              <w:bottom w:val="single" w:color="000000" w:sz="8"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9</w:t>
            </w:r>
          </w:p>
        </w:tc>
        <w:tc>
          <w:tcPr>
            <w:tcW w:w="890" w:type="dxa"/>
            <w:tcBorders>
              <w:top w:val="single" w:color="000000" w:sz="4" w:space="0"/>
              <w:left w:val="single" w:color="000000" w:sz="4" w:space="0"/>
              <w:bottom w:val="single" w:color="000000" w:sz="8"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14</w:t>
            </w:r>
          </w:p>
        </w:tc>
        <w:tc>
          <w:tcPr>
            <w:tcW w:w="890" w:type="dxa"/>
            <w:tcBorders>
              <w:top w:val="single" w:color="000000" w:sz="4" w:space="0"/>
              <w:left w:val="single" w:color="000000" w:sz="4" w:space="0"/>
              <w:bottom w:val="single" w:color="000000" w:sz="8"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重庆</w:t>
            </w:r>
          </w:p>
        </w:tc>
        <w:tc>
          <w:tcPr>
            <w:tcW w:w="890" w:type="dxa"/>
            <w:tcBorders>
              <w:top w:val="single" w:color="000000" w:sz="4" w:space="0"/>
              <w:left w:val="single" w:color="000000" w:sz="4" w:space="0"/>
              <w:bottom w:val="single" w:color="000000" w:sz="8"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5</w:t>
            </w:r>
          </w:p>
        </w:tc>
        <w:tc>
          <w:tcPr>
            <w:tcW w:w="891" w:type="dxa"/>
            <w:tcBorders>
              <w:top w:val="single" w:color="000000" w:sz="4" w:space="0"/>
              <w:left w:val="single" w:color="000000" w:sz="4" w:space="0"/>
              <w:bottom w:val="single" w:color="000000" w:sz="8"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23</w:t>
            </w:r>
          </w:p>
        </w:tc>
        <w:tc>
          <w:tcPr>
            <w:tcW w:w="890" w:type="dxa"/>
            <w:tcBorders>
              <w:top w:val="single" w:color="000000" w:sz="4" w:space="0"/>
              <w:left w:val="single" w:color="000000" w:sz="4" w:space="0"/>
              <w:bottom w:val="single" w:color="000000" w:sz="8" w:space="0"/>
              <w:right w:val="single" w:color="000000" w:sz="8"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890" w:type="dxa"/>
            <w:tcBorders>
              <w:top w:val="single" w:color="000000" w:sz="8" w:space="0"/>
              <w:left w:val="single" w:color="000000" w:sz="8" w:space="0"/>
              <w:bottom w:val="single" w:color="000000" w:sz="4" w:space="0"/>
              <w:right w:val="single" w:color="000000" w:sz="4" w:space="0"/>
              <w:tl2br w:val="nil"/>
              <w:tr2bl w:val="nil"/>
            </w:tcBorders>
            <w:shd w:val="solid" w:color="BFBFBF" w:fill="auto"/>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ascii="方正书宋_GBK" w:hAnsi="方正书宋_GBK" w:eastAsia="方正书宋_GBK"/>
                <w:sz w:val="24"/>
                <w:szCs w:val="24"/>
              </w:rPr>
            </w:pPr>
          </w:p>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省份</w:t>
            </w:r>
          </w:p>
        </w:tc>
        <w:tc>
          <w:tcPr>
            <w:tcW w:w="890" w:type="dxa"/>
            <w:tcBorders>
              <w:top w:val="single" w:color="000000" w:sz="8" w:space="0"/>
              <w:left w:val="single" w:color="000000" w:sz="4" w:space="0"/>
              <w:bottom w:val="single" w:color="000000" w:sz="4" w:space="0"/>
              <w:right w:val="single" w:color="000000" w:sz="4" w:space="0"/>
              <w:tl2br w:val="nil"/>
              <w:tr2bl w:val="nil"/>
            </w:tcBorders>
            <w:shd w:val="solid" w:color="BFBFBF" w:fill="auto"/>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ascii="方正书宋_GBK" w:hAnsi="方正书宋_GBK" w:eastAsia="方正书宋_GBK"/>
                <w:sz w:val="24"/>
                <w:szCs w:val="24"/>
              </w:rPr>
            </w:pPr>
          </w:p>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现有机场数量</w:t>
            </w:r>
          </w:p>
        </w:tc>
        <w:tc>
          <w:tcPr>
            <w:tcW w:w="890" w:type="dxa"/>
            <w:tcBorders>
              <w:top w:val="single" w:color="000000" w:sz="8" w:space="0"/>
              <w:left w:val="single" w:color="000000" w:sz="4" w:space="0"/>
              <w:bottom w:val="single" w:color="000000" w:sz="4" w:space="0"/>
              <w:right w:val="single" w:color="000000" w:sz="4" w:space="0"/>
              <w:tl2br w:val="nil"/>
              <w:tr2bl w:val="nil"/>
            </w:tcBorders>
            <w:shd w:val="solid" w:color="BFBFBF" w:fill="auto"/>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ascii="方正书宋_GBK" w:hAnsi="方正书宋_GBK" w:eastAsia="方正书宋_GBK"/>
                <w:sz w:val="24"/>
                <w:szCs w:val="24"/>
              </w:rPr>
            </w:pPr>
          </w:p>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排名</w:t>
            </w:r>
          </w:p>
        </w:tc>
        <w:tc>
          <w:tcPr>
            <w:tcW w:w="890" w:type="dxa"/>
            <w:tcBorders>
              <w:top w:val="single" w:color="000000" w:sz="8" w:space="0"/>
              <w:left w:val="single" w:color="000000" w:sz="4" w:space="0"/>
              <w:bottom w:val="single" w:color="000000" w:sz="4" w:space="0"/>
              <w:right w:val="single" w:color="000000" w:sz="4" w:space="0"/>
              <w:tl2br w:val="nil"/>
              <w:tr2bl w:val="nil"/>
            </w:tcBorders>
            <w:shd w:val="solid" w:color="BFBFBF" w:fill="auto"/>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2025年规划机场总数</w:t>
            </w:r>
          </w:p>
        </w:tc>
        <w:tc>
          <w:tcPr>
            <w:tcW w:w="890" w:type="dxa"/>
            <w:tcBorders>
              <w:top w:val="single" w:color="000000" w:sz="8" w:space="0"/>
              <w:left w:val="single" w:color="000000" w:sz="4" w:space="0"/>
              <w:bottom w:val="single" w:color="000000" w:sz="4" w:space="0"/>
              <w:right w:val="single" w:color="000000" w:sz="4" w:space="0"/>
              <w:tl2br w:val="nil"/>
              <w:tr2bl w:val="nil"/>
            </w:tcBorders>
            <w:shd w:val="solid" w:color="BFBFBF" w:fill="auto"/>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ascii="方正书宋_GBK" w:hAnsi="方正书宋_GBK" w:eastAsia="方正书宋_GBK"/>
                <w:sz w:val="24"/>
                <w:szCs w:val="24"/>
              </w:rPr>
            </w:pPr>
          </w:p>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省份</w:t>
            </w:r>
          </w:p>
        </w:tc>
        <w:tc>
          <w:tcPr>
            <w:tcW w:w="890" w:type="dxa"/>
            <w:tcBorders>
              <w:top w:val="single" w:color="000000" w:sz="8" w:space="0"/>
              <w:left w:val="single" w:color="000000" w:sz="4" w:space="0"/>
              <w:bottom w:val="single" w:color="000000" w:sz="4" w:space="0"/>
              <w:right w:val="single" w:color="000000" w:sz="4" w:space="0"/>
              <w:tl2br w:val="nil"/>
              <w:tr2bl w:val="nil"/>
            </w:tcBorders>
            <w:shd w:val="solid" w:color="BFBFBF" w:fill="auto"/>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ascii="方正书宋_GBK" w:hAnsi="方正书宋_GBK" w:eastAsia="方正书宋_GBK"/>
                <w:sz w:val="24"/>
                <w:szCs w:val="24"/>
              </w:rPr>
            </w:pPr>
          </w:p>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现有机场数量</w:t>
            </w:r>
          </w:p>
        </w:tc>
        <w:tc>
          <w:tcPr>
            <w:tcW w:w="891" w:type="dxa"/>
            <w:tcBorders>
              <w:top w:val="single" w:color="000000" w:sz="8" w:space="0"/>
              <w:left w:val="single" w:color="000000" w:sz="4" w:space="0"/>
              <w:bottom w:val="single" w:color="000000" w:sz="4" w:space="0"/>
              <w:right w:val="single" w:color="000000" w:sz="4" w:space="0"/>
              <w:tl2br w:val="nil"/>
              <w:tr2bl w:val="nil"/>
            </w:tcBorders>
            <w:shd w:val="solid" w:color="BFBFBF" w:fill="auto"/>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ascii="方正书宋_GBK" w:hAnsi="方正书宋_GBK" w:eastAsia="方正书宋_GBK"/>
                <w:sz w:val="24"/>
                <w:szCs w:val="24"/>
              </w:rPr>
            </w:pPr>
          </w:p>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排名</w:t>
            </w:r>
          </w:p>
        </w:tc>
        <w:tc>
          <w:tcPr>
            <w:tcW w:w="890" w:type="dxa"/>
            <w:tcBorders>
              <w:top w:val="single" w:color="000000" w:sz="8" w:space="0"/>
              <w:left w:val="single" w:color="000000" w:sz="4" w:space="0"/>
              <w:bottom w:val="single" w:color="000000" w:sz="4" w:space="0"/>
              <w:right w:val="single" w:color="000000" w:sz="8" w:space="0"/>
              <w:tl2br w:val="nil"/>
              <w:tr2bl w:val="nil"/>
            </w:tcBorders>
            <w:shd w:val="solid" w:color="BFBFBF" w:fill="auto"/>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2025年规划机场总数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890" w:type="dxa"/>
            <w:tcBorders>
              <w:top w:val="single" w:color="000000" w:sz="4" w:space="0"/>
              <w:left w:val="single" w:color="000000" w:sz="8"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江苏</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9</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9</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9</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河南</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4</w:t>
            </w:r>
          </w:p>
        </w:tc>
        <w:tc>
          <w:tcPr>
            <w:tcW w:w="89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26</w:t>
            </w:r>
          </w:p>
        </w:tc>
        <w:tc>
          <w:tcPr>
            <w:tcW w:w="890" w:type="dxa"/>
            <w:tcBorders>
              <w:top w:val="single" w:color="000000" w:sz="4" w:space="0"/>
              <w:left w:val="single" w:color="000000" w:sz="4" w:space="0"/>
              <w:bottom w:val="single" w:color="000000" w:sz="4" w:space="0"/>
              <w:right w:val="single" w:color="000000" w:sz="8"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890" w:type="dxa"/>
            <w:tcBorders>
              <w:top w:val="single" w:color="000000" w:sz="4" w:space="0"/>
              <w:left w:val="single" w:color="000000" w:sz="8"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广东</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9</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9</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13</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海南</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4</w:t>
            </w:r>
          </w:p>
        </w:tc>
        <w:tc>
          <w:tcPr>
            <w:tcW w:w="89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26</w:t>
            </w:r>
          </w:p>
        </w:tc>
        <w:tc>
          <w:tcPr>
            <w:tcW w:w="890" w:type="dxa"/>
            <w:tcBorders>
              <w:top w:val="single" w:color="000000" w:sz="4" w:space="0"/>
              <w:left w:val="single" w:color="000000" w:sz="4" w:space="0"/>
              <w:bottom w:val="single" w:color="000000" w:sz="4" w:space="0"/>
              <w:right w:val="single" w:color="000000" w:sz="8"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890" w:type="dxa"/>
            <w:tcBorders>
              <w:top w:val="single" w:color="000000" w:sz="4" w:space="0"/>
              <w:left w:val="single" w:color="000000" w:sz="8"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辽宁</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8</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12</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11</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宁夏</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3</w:t>
            </w:r>
          </w:p>
        </w:tc>
        <w:tc>
          <w:tcPr>
            <w:tcW w:w="89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28</w:t>
            </w:r>
          </w:p>
        </w:tc>
        <w:tc>
          <w:tcPr>
            <w:tcW w:w="890" w:type="dxa"/>
            <w:tcBorders>
              <w:top w:val="single" w:color="000000" w:sz="4" w:space="0"/>
              <w:left w:val="single" w:color="000000" w:sz="4" w:space="0"/>
              <w:bottom w:val="single" w:color="000000" w:sz="4" w:space="0"/>
              <w:right w:val="single" w:color="000000" w:sz="8"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890" w:type="dxa"/>
            <w:tcBorders>
              <w:top w:val="single" w:color="000000" w:sz="4" w:space="0"/>
              <w:left w:val="single" w:color="000000" w:sz="8"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广西</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8</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12</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11</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北京</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2</w:t>
            </w:r>
          </w:p>
        </w:tc>
        <w:tc>
          <w:tcPr>
            <w:tcW w:w="89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29</w:t>
            </w:r>
          </w:p>
        </w:tc>
        <w:tc>
          <w:tcPr>
            <w:tcW w:w="890" w:type="dxa"/>
            <w:tcBorders>
              <w:top w:val="single" w:color="000000" w:sz="4" w:space="0"/>
              <w:left w:val="single" w:color="000000" w:sz="4" w:space="0"/>
              <w:bottom w:val="single" w:color="000000" w:sz="4" w:space="0"/>
              <w:right w:val="single" w:color="000000" w:sz="8"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890" w:type="dxa"/>
            <w:tcBorders>
              <w:top w:val="single" w:color="000000" w:sz="4" w:space="0"/>
              <w:left w:val="single" w:color="000000" w:sz="8"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青海</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7</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14</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13</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上海</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2</w:t>
            </w:r>
          </w:p>
        </w:tc>
        <w:tc>
          <w:tcPr>
            <w:tcW w:w="89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29</w:t>
            </w:r>
          </w:p>
        </w:tc>
        <w:tc>
          <w:tcPr>
            <w:tcW w:w="890" w:type="dxa"/>
            <w:tcBorders>
              <w:top w:val="single" w:color="000000" w:sz="4" w:space="0"/>
              <w:left w:val="single" w:color="000000" w:sz="4" w:space="0"/>
              <w:bottom w:val="single" w:color="000000" w:sz="4" w:space="0"/>
              <w:right w:val="single" w:color="000000" w:sz="8"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890" w:type="dxa"/>
            <w:tcBorders>
              <w:top w:val="single" w:color="000000" w:sz="4" w:space="0"/>
              <w:left w:val="single" w:color="000000" w:sz="8" w:space="0"/>
              <w:bottom w:val="single" w:color="000000" w:sz="8"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浙江</w:t>
            </w:r>
          </w:p>
        </w:tc>
        <w:tc>
          <w:tcPr>
            <w:tcW w:w="890" w:type="dxa"/>
            <w:tcBorders>
              <w:top w:val="single" w:color="000000" w:sz="4" w:space="0"/>
              <w:left w:val="single" w:color="000000" w:sz="4" w:space="0"/>
              <w:bottom w:val="single" w:color="000000" w:sz="8"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7</w:t>
            </w:r>
          </w:p>
        </w:tc>
        <w:tc>
          <w:tcPr>
            <w:tcW w:w="890" w:type="dxa"/>
            <w:tcBorders>
              <w:top w:val="single" w:color="000000" w:sz="4" w:space="0"/>
              <w:left w:val="single" w:color="000000" w:sz="4" w:space="0"/>
              <w:bottom w:val="single" w:color="000000" w:sz="8"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14</w:t>
            </w:r>
          </w:p>
        </w:tc>
        <w:tc>
          <w:tcPr>
            <w:tcW w:w="890" w:type="dxa"/>
            <w:tcBorders>
              <w:top w:val="single" w:color="000000" w:sz="4" w:space="0"/>
              <w:left w:val="single" w:color="000000" w:sz="4" w:space="0"/>
              <w:bottom w:val="single" w:color="000000" w:sz="8"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9</w:t>
            </w:r>
          </w:p>
        </w:tc>
        <w:tc>
          <w:tcPr>
            <w:tcW w:w="890" w:type="dxa"/>
            <w:tcBorders>
              <w:top w:val="single" w:color="000000" w:sz="4" w:space="0"/>
              <w:left w:val="single" w:color="000000" w:sz="4" w:space="0"/>
              <w:bottom w:val="single" w:color="000000" w:sz="8"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天津</w:t>
            </w:r>
          </w:p>
        </w:tc>
        <w:tc>
          <w:tcPr>
            <w:tcW w:w="890" w:type="dxa"/>
            <w:tcBorders>
              <w:top w:val="single" w:color="000000" w:sz="4" w:space="0"/>
              <w:left w:val="single" w:color="000000" w:sz="4" w:space="0"/>
              <w:bottom w:val="single" w:color="000000" w:sz="8"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1</w:t>
            </w:r>
          </w:p>
        </w:tc>
        <w:tc>
          <w:tcPr>
            <w:tcW w:w="891" w:type="dxa"/>
            <w:tcBorders>
              <w:top w:val="single" w:color="000000" w:sz="4" w:space="0"/>
              <w:left w:val="single" w:color="000000" w:sz="4" w:space="0"/>
              <w:bottom w:val="single" w:color="000000" w:sz="8"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31</w:t>
            </w:r>
          </w:p>
        </w:tc>
        <w:tc>
          <w:tcPr>
            <w:tcW w:w="890" w:type="dxa"/>
            <w:tcBorders>
              <w:top w:val="single" w:color="000000" w:sz="4" w:space="0"/>
              <w:left w:val="single" w:color="000000" w:sz="4" w:space="0"/>
              <w:bottom w:val="single" w:color="000000" w:sz="8" w:space="0"/>
              <w:right w:val="single" w:color="000000" w:sz="8"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1</w:t>
            </w:r>
          </w:p>
        </w:tc>
      </w:tr>
    </w:tbl>
    <w:p>
      <w:pPr>
        <w:keepNext w:val="0"/>
        <w:keepLines w:val="0"/>
        <w:pageBreakBefore w:val="0"/>
        <w:kinsoku/>
        <w:wordWrap/>
        <w:overflowPunct/>
        <w:topLinePunct w:val="0"/>
        <w:bidi w:val="0"/>
        <w:snapToGrid/>
        <w:spacing w:beforeLines="0" w:afterLines="0"/>
        <w:ind w:right="567" w:firstLine="560" w:firstLineChars="200"/>
        <w:jc w:val="left"/>
        <w:rPr>
          <w:rFonts w:hint="eastAsia" w:ascii="方正仿宋_GBK" w:hAnsi="方正仿宋_GBK" w:eastAsia="方正仿宋_GBK"/>
          <w:sz w:val="28"/>
          <w:szCs w:val="24"/>
        </w:rPr>
      </w:pPr>
    </w:p>
    <w:p>
      <w:pPr>
        <w:keepNext w:val="0"/>
        <w:keepLines w:val="0"/>
        <w:pageBreakBefore w:val="0"/>
        <w:kinsoku/>
        <w:wordWrap/>
        <w:overflowPunct/>
        <w:topLinePunct w:val="0"/>
        <w:bidi w:val="0"/>
        <w:snapToGrid/>
        <w:spacing w:beforeLines="0" w:afterLines="0"/>
        <w:ind w:right="567" w:firstLine="560" w:firstLineChars="200"/>
        <w:jc w:val="left"/>
        <w:rPr>
          <w:rFonts w:hint="eastAsia" w:ascii="方正仿宋_GBK" w:hAnsi="方正仿宋_GBK" w:eastAsia="方正仿宋_GBK"/>
          <w:sz w:val="28"/>
          <w:szCs w:val="24"/>
        </w:rPr>
      </w:pP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（二）关于产业基础</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我省是传统工业大省，工业总量长期居全国第5位、中西部第1位，2016至2021年，全部工业增加值从1.6万亿提高到近2万亿元，培育形成一批引领带动作用突出、支撑性强的产业链。</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1.传统产业竞争力持续提升</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主要包括装备制造、食品制造、汽车制造、轻工纺织、钢铁、有色金属、建材和化工等8大产业，规模约3.4万亿元，占全省工业的比重72%，初步形成装备制造、食品两大万亿级产业集群，其中，装备制造构建形成了电力装备、农机装备、盾构装备、矿山装备、起重装备等具有国内影响力的优势产业链；食品产业连续15年稳居全国第二位，肉类、果蔬和面粉加工能力位居全国第一，形成了较为稳固的冷链食品和休闲食品产业链；汽车产业形成了郑州整车、新乡动力电池、鹤壁汽车电子等产业集群；铝加工形成从氧化铝、电解铝到合金化加工等完整产业链条，氧化铝、预焙铝电解等技术处于国内乃至国际先进水平；建材工业形成了汝州水泥、许昌禹州陶瓷、郑州新密和濮阳耐火材料、洛阳玻璃等具有全国影响力特色产业集群；轻纺工业量大面广、门类齐全，拥有新乡化纤、新野纺织等行业龙头企业和一批具有特色的中小企业。</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2.新兴产业快速壮大</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2018年以来，我省先后制定了10个新兴产业发展行动方案和产业链提升方案，建立健全省级领导任链长的链长制，目前已形成郑州信息技术服务和下一代信息网络、平顶山新型功能材料、许昌节能环保等4个国家级战略性新兴产业集群，正在加快形成错位发展、优势互补的新兴产业发展格局。2021年，战略性新兴产业工业总产值占全省工业总产值比重为24%，比2015年提高12.2个百分点。</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3.未来产业取得积极进展</w:t>
      </w:r>
    </w:p>
    <w:p>
      <w:pPr>
        <w:keepNext w:val="0"/>
        <w:keepLines w:val="0"/>
        <w:pageBreakBefore w:val="0"/>
        <w:kinsoku/>
        <w:wordWrap/>
        <w:overflowPunct/>
        <w:topLinePunct w:val="0"/>
        <w:bidi w:val="0"/>
        <w:snapToGrid/>
        <w:spacing w:beforeLines="0" w:afterLines="0"/>
        <w:ind w:firstLine="536" w:firstLineChars="200"/>
        <w:rPr>
          <w:rFonts w:hint="eastAsia"/>
          <w:spacing w:val="-6"/>
          <w:sz w:val="28"/>
          <w:szCs w:val="24"/>
        </w:rPr>
      </w:pPr>
      <w:r>
        <w:rPr>
          <w:rFonts w:hint="eastAsia"/>
          <w:spacing w:val="-6"/>
          <w:sz w:val="28"/>
          <w:szCs w:val="24"/>
        </w:rPr>
        <w:t>我省在氢能和储能、量子信息、基因技术等领域有一定的积累，其中，我省氢源丰富，在氢燃料电池客车、动力系统、车载加氢系统等产业领域科研攻关及产业化方面取得了积极成果，已有一定技术基础和示范经验；量子通信产业方面，正在加快建设“一网一中心一基地”（量子通信网络、研发创新中心、应用示范基地）；河南省基因检测技术应用示范中心是首批国家级基因检测技术应用示范中心之一，在肿瘤基因检测等领域有较好基础。</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4.载体能级持续提升</w:t>
      </w:r>
    </w:p>
    <w:p>
      <w:pPr>
        <w:keepNext w:val="0"/>
        <w:keepLines w:val="0"/>
        <w:pageBreakBefore w:val="0"/>
        <w:kinsoku/>
        <w:wordWrap/>
        <w:overflowPunct/>
        <w:topLinePunct w:val="0"/>
        <w:bidi w:val="0"/>
        <w:snapToGrid/>
        <w:spacing w:beforeLines="0" w:afterLines="0"/>
        <w:ind w:firstLine="536" w:firstLineChars="200"/>
        <w:rPr>
          <w:rFonts w:hint="eastAsia"/>
          <w:spacing w:val="-6"/>
          <w:sz w:val="28"/>
          <w:szCs w:val="24"/>
        </w:rPr>
      </w:pPr>
      <w:r>
        <w:rPr>
          <w:rFonts w:hint="eastAsia"/>
          <w:spacing w:val="-6"/>
          <w:sz w:val="28"/>
          <w:szCs w:val="24"/>
        </w:rPr>
        <w:t>把开发区作为全省经济建设的主阵地、主战场、主引擎，全省共规划开发区184个，区内工业增加值、利润、投资等占全省工业的比重均超过60%，郑州航空港、郑州经济技术等2个产业集聚区营业收入超千亿元，全省依托开发区培育形成19个千亿级、150个左右百亿级产业集群。</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同时，我省制造业多数仍处于产业链前端、价值链低端，很多领域创新能力弱、资源消耗大、龙头企业数量少、品牌影响力不强，以中低端为主的产品结构难以满足日益升级的消费需求等问题突出，面临在产业链供应链中出局的风险。</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1）优势产业能级不高。部分产业链条不完整，大多数位于中低端环节，大而不强、宽而不深，超过60%的企业仍以初级产品为主，对产业链供应链的整合和控制能力不足，一些具有国际竞争力的产业仍处于产业链不完整状态，比如我省电子信息产业中智能终端主要以代工组装为主，非苹果手机产量低、产值低，缺少“硬核”产品；汽车制造产业中汽车整车产量仅占全国3%左右，上汽郑州、东风日产、开封奇瑞轿车和中重型载货车品种少、产量低，缺少中高档产品；食品制造产业中白酒业河南有近600亿消费市场，豫酒只占20%左右；安钢集团作为省内钢铁龙头企业，产品结构单一且普钢产品比重大，市场竞争力位于全国钢铁企业综合竞争力排名30名之外。特别是，部分产业产能流失问题突出，我省作为铝工业大省，氧化铝、预焙铝电解等技术处于国内乃至国际先进水平，拥有中孚实业、万基控股、伊电集团、明泰铝业、万达铝业、宝武铝业等行业龙头企业，涵盖从氧化铝、电解铝、合金化加工等完整产业链条，2020年铝材产量1031.6万吨，居全国第2位。受生产成本特别是用电成本等因素制约，自2018年以来电解铝产能加速向云南、四川、内蒙古等省外转出，目前全省在运电解铝企业仅剩4家、产能185万吨。</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2）新兴产业发展滞后。突出表现为创新能力弱、总量规模小、产业能级低、产业链不强，缺乏精准有力的规划引导和政策支持。战略性新兴产业占规模以上工业增加值比重仅为24%，大幅落后于安徽（35.5%）、江苏（32.8%）、浙江（31.1%）等省份，特别是新能源汽车、电子信息等产业关联度高的蓝海领域产业链竞争力明显偏弱、后续项目储备不足，面临着脱链、出局的风险。</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3）创新能力严重不足。高端研发机构和高层次人才匮乏，2020年研发经费投入强度为1.64%，居全国第18位，仅相当于全国平均水平的68.3%。创新链与产业链融合不紧，科技型中小企业、高新技术企业数量仅为全国的5.7%和2.3%，至今尚无一家本土成长起来的“独角兽”企业，技术市场成交额仅占全国的5‰左右。</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4）创新主体能级不高。优质企业数量少、规模小、带动能力不强，全国A股4120家上市企业河南仅有89家；全国企业500强中仅入围10家，远低于山东的47家、江苏的45家、浙江的43家，其中仍有8家从事能源原材料相关行业；全国制造业500强中仅入围18家，远低于山东的75家。</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p>
    <w:p>
      <w:pPr>
        <w:keepNext w:val="0"/>
        <w:keepLines w:val="0"/>
        <w:pageBreakBefore w:val="0"/>
        <w:kinsoku/>
        <w:wordWrap/>
        <w:overflowPunct/>
        <w:topLinePunct w:val="0"/>
        <w:bidi w:val="0"/>
        <w:snapToGrid/>
        <w:spacing w:beforeLines="0" w:afterLines="0"/>
        <w:ind w:right="227" w:firstLine="480" w:firstLineChars="200"/>
        <w:jc w:val="center"/>
        <w:rPr>
          <w:rFonts w:hint="eastAsia"/>
          <w:sz w:val="28"/>
          <w:szCs w:val="24"/>
        </w:rPr>
      </w:pPr>
      <w:r>
        <w:rPr>
          <w:rFonts w:hint="eastAsia" w:ascii="方正仿宋_GBK" w:hAnsi="方正仿宋_GBK" w:eastAsia="方正仿宋_GBK"/>
          <w:sz w:val="24"/>
          <w:szCs w:val="24"/>
        </w:rPr>
        <w:t>表3：我省与先进省份和周边省份部分创新指标对比</w:t>
      </w:r>
    </w:p>
    <w:tbl>
      <w:tblPr>
        <w:tblStyle w:val="2"/>
        <w:tblW w:w="0" w:type="auto"/>
        <w:tblInd w:w="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30"/>
        <w:gridCol w:w="1105"/>
        <w:gridCol w:w="1774"/>
        <w:gridCol w:w="1106"/>
        <w:gridCol w:w="1105"/>
        <w:gridCol w:w="11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76" w:hRule="atLeast"/>
        </w:trPr>
        <w:tc>
          <w:tcPr>
            <w:tcW w:w="930" w:type="dxa"/>
            <w:tcBorders>
              <w:top w:val="single" w:color="000000" w:sz="8" w:space="0"/>
              <w:left w:val="single" w:color="000000" w:sz="8" w:space="0"/>
              <w:bottom w:val="single" w:color="000000" w:sz="4" w:space="0"/>
              <w:right w:val="single" w:color="000000" w:sz="4" w:space="0"/>
              <w:tl2br w:val="nil"/>
              <w:tr2bl w:val="nil"/>
            </w:tcBorders>
            <w:shd w:val="solid" w:color="BFBFBF" w:fill="auto"/>
            <w:noWrap w:val="0"/>
            <w:tcMar>
              <w:top w:w="28" w:type="dxa"/>
              <w:left w:w="28" w:type="dxa"/>
              <w:bottom w:w="28" w:type="dxa"/>
              <w:right w:w="28"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ascii="方正书宋_GBK" w:hAnsi="方正书宋_GBK" w:eastAsia="方正书宋_GBK"/>
                <w:sz w:val="24"/>
                <w:szCs w:val="24"/>
              </w:rPr>
            </w:pPr>
          </w:p>
          <w:p>
            <w:pPr>
              <w:pStyle w:val="5"/>
              <w:keepNext w:val="0"/>
              <w:keepLines w:val="0"/>
              <w:pageBreakBefore w:val="0"/>
              <w:kinsoku/>
              <w:wordWrap/>
              <w:overflowPunct/>
              <w:topLinePunct w:val="0"/>
              <w:bidi w:val="0"/>
              <w:snapToGrid/>
              <w:spacing w:beforeLines="0" w:afterLines="0"/>
              <w:ind w:firstLine="480" w:firstLineChars="200"/>
              <w:jc w:val="center"/>
              <w:rPr>
                <w:rFonts w:hint="eastAsia" w:ascii="方正书宋_GBK" w:hAnsi="方正书宋_GBK" w:eastAsia="方正书宋_GBK"/>
                <w:sz w:val="24"/>
                <w:szCs w:val="24"/>
              </w:rPr>
            </w:pPr>
          </w:p>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省份</w:t>
            </w:r>
          </w:p>
        </w:tc>
        <w:tc>
          <w:tcPr>
            <w:tcW w:w="1105" w:type="dxa"/>
            <w:tcBorders>
              <w:top w:val="single" w:color="000000" w:sz="8" w:space="0"/>
              <w:left w:val="single" w:color="000000" w:sz="4" w:space="0"/>
              <w:bottom w:val="single" w:color="000000" w:sz="4" w:space="0"/>
              <w:right w:val="single" w:color="000000" w:sz="4" w:space="0"/>
              <w:tl2br w:val="nil"/>
              <w:tr2bl w:val="nil"/>
            </w:tcBorders>
            <w:shd w:val="solid" w:color="BFBFBF" w:fill="auto"/>
            <w:noWrap w:val="0"/>
            <w:tcMar>
              <w:top w:w="28" w:type="dxa"/>
              <w:left w:w="28" w:type="dxa"/>
              <w:bottom w:w="28" w:type="dxa"/>
              <w:right w:w="28"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ascii="方正书宋_GBK" w:hAnsi="方正书宋_GBK" w:eastAsia="方正书宋_GBK"/>
                <w:sz w:val="24"/>
                <w:szCs w:val="24"/>
              </w:rPr>
            </w:pPr>
          </w:p>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R&amp;D经费投入强度（%）</w:t>
            </w:r>
          </w:p>
        </w:tc>
        <w:tc>
          <w:tcPr>
            <w:tcW w:w="1774" w:type="dxa"/>
            <w:tcBorders>
              <w:top w:val="single" w:color="000000" w:sz="8" w:space="0"/>
              <w:left w:val="single" w:color="000000" w:sz="4" w:space="0"/>
              <w:bottom w:val="single" w:color="000000" w:sz="4" w:space="0"/>
              <w:right w:val="single" w:color="000000" w:sz="4" w:space="0"/>
              <w:tl2br w:val="nil"/>
              <w:tr2bl w:val="nil"/>
            </w:tcBorders>
            <w:shd w:val="solid" w:color="BFBFBF" w:fill="auto"/>
            <w:noWrap w:val="0"/>
            <w:tcMar>
              <w:top w:w="28" w:type="dxa"/>
              <w:left w:w="28" w:type="dxa"/>
              <w:bottom w:w="28" w:type="dxa"/>
              <w:right w:w="28"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“十三五”期间R&amp;D经费投入强度年均增速（%）</w:t>
            </w:r>
          </w:p>
        </w:tc>
        <w:tc>
          <w:tcPr>
            <w:tcW w:w="1106" w:type="dxa"/>
            <w:tcBorders>
              <w:top w:val="single" w:color="000000" w:sz="8" w:space="0"/>
              <w:left w:val="single" w:color="000000" w:sz="4" w:space="0"/>
              <w:bottom w:val="single" w:color="000000" w:sz="4" w:space="0"/>
              <w:right w:val="single" w:color="000000" w:sz="4" w:space="0"/>
              <w:tl2br w:val="nil"/>
              <w:tr2bl w:val="nil"/>
            </w:tcBorders>
            <w:shd w:val="solid" w:color="BFBFBF" w:fill="auto"/>
            <w:noWrap w:val="0"/>
            <w:tcMar>
              <w:top w:w="28" w:type="dxa"/>
              <w:left w:w="28" w:type="dxa"/>
              <w:bottom w:w="28" w:type="dxa"/>
              <w:right w:w="28"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ascii="方正书宋_GBK" w:hAnsi="方正书宋_GBK" w:eastAsia="方正书宋_GBK"/>
                <w:sz w:val="24"/>
                <w:szCs w:val="24"/>
              </w:rPr>
            </w:pPr>
          </w:p>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高技术企业数量（个）</w:t>
            </w:r>
          </w:p>
        </w:tc>
        <w:tc>
          <w:tcPr>
            <w:tcW w:w="1105" w:type="dxa"/>
            <w:tcBorders>
              <w:top w:val="single" w:color="000000" w:sz="8" w:space="0"/>
              <w:left w:val="single" w:color="000000" w:sz="4" w:space="0"/>
              <w:bottom w:val="single" w:color="000000" w:sz="4" w:space="0"/>
              <w:right w:val="single" w:color="000000" w:sz="4" w:space="0"/>
              <w:tl2br w:val="nil"/>
              <w:tr2bl w:val="nil"/>
            </w:tcBorders>
            <w:shd w:val="solid" w:color="BFBFBF" w:fill="auto"/>
            <w:noWrap w:val="0"/>
            <w:tcMar>
              <w:top w:w="28" w:type="dxa"/>
              <w:left w:w="28" w:type="dxa"/>
              <w:bottom w:w="28" w:type="dxa"/>
              <w:right w:w="28"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ascii="方正书宋_GBK" w:hAnsi="方正书宋_GBK" w:eastAsia="方正书宋_GBK"/>
                <w:sz w:val="24"/>
                <w:szCs w:val="24"/>
              </w:rPr>
            </w:pPr>
          </w:p>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国家企业技术中心（个）</w:t>
            </w:r>
          </w:p>
        </w:tc>
        <w:tc>
          <w:tcPr>
            <w:tcW w:w="1106" w:type="dxa"/>
            <w:tcBorders>
              <w:top w:val="single" w:color="000000" w:sz="8" w:space="0"/>
              <w:left w:val="single" w:color="000000" w:sz="4" w:space="0"/>
              <w:bottom w:val="single" w:color="000000" w:sz="4" w:space="0"/>
              <w:right w:val="single" w:color="000000" w:sz="8" w:space="0"/>
              <w:tl2br w:val="nil"/>
              <w:tr2bl w:val="nil"/>
            </w:tcBorders>
            <w:shd w:val="solid" w:color="BFBFBF" w:fill="auto"/>
            <w:noWrap w:val="0"/>
            <w:tcMar>
              <w:top w:w="28" w:type="dxa"/>
              <w:left w:w="28" w:type="dxa"/>
              <w:bottom w:w="28" w:type="dxa"/>
              <w:right w:w="28"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ascii="方正书宋_GBK" w:hAnsi="方正书宋_GBK" w:eastAsia="方正书宋_GBK"/>
                <w:sz w:val="24"/>
                <w:szCs w:val="24"/>
              </w:rPr>
            </w:pPr>
          </w:p>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万人发明专利拥有量（个）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930" w:type="dxa"/>
            <w:tcBorders>
              <w:top w:val="single" w:color="000000" w:sz="4" w:space="0"/>
              <w:left w:val="single" w:color="000000" w:sz="8"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北京</w:t>
            </w:r>
          </w:p>
        </w:tc>
        <w:tc>
          <w:tcPr>
            <w:tcW w:w="110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6.44</w:t>
            </w:r>
          </w:p>
        </w:tc>
        <w:tc>
          <w:tcPr>
            <w:tcW w:w="1774"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6.0</w:t>
            </w:r>
          </w:p>
        </w:tc>
        <w:tc>
          <w:tcPr>
            <w:tcW w:w="1106"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28965</w:t>
            </w:r>
          </w:p>
        </w:tc>
        <w:tc>
          <w:tcPr>
            <w:tcW w:w="110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90</w:t>
            </w:r>
          </w:p>
        </w:tc>
        <w:tc>
          <w:tcPr>
            <w:tcW w:w="1106" w:type="dxa"/>
            <w:tcBorders>
              <w:top w:val="single" w:color="000000" w:sz="4" w:space="0"/>
              <w:left w:val="single" w:color="000000" w:sz="4" w:space="0"/>
              <w:bottom w:val="single" w:color="000000" w:sz="4" w:space="0"/>
              <w:right w:val="single" w:color="000000" w:sz="8"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930" w:type="dxa"/>
            <w:tcBorders>
              <w:top w:val="single" w:color="000000" w:sz="4" w:space="0"/>
              <w:left w:val="single" w:color="000000" w:sz="8"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上海</w:t>
            </w:r>
          </w:p>
        </w:tc>
        <w:tc>
          <w:tcPr>
            <w:tcW w:w="110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4.17</w:t>
            </w:r>
          </w:p>
        </w:tc>
        <w:tc>
          <w:tcPr>
            <w:tcW w:w="1774"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5.4</w:t>
            </w:r>
          </w:p>
        </w:tc>
        <w:tc>
          <w:tcPr>
            <w:tcW w:w="1106"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17011</w:t>
            </w:r>
          </w:p>
        </w:tc>
        <w:tc>
          <w:tcPr>
            <w:tcW w:w="110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82</w:t>
            </w:r>
          </w:p>
        </w:tc>
        <w:tc>
          <w:tcPr>
            <w:tcW w:w="1106" w:type="dxa"/>
            <w:tcBorders>
              <w:top w:val="single" w:color="000000" w:sz="4" w:space="0"/>
              <w:left w:val="single" w:color="000000" w:sz="4" w:space="0"/>
              <w:bottom w:val="single" w:color="000000" w:sz="4" w:space="0"/>
              <w:right w:val="single" w:color="000000" w:sz="8"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930" w:type="dxa"/>
            <w:tcBorders>
              <w:top w:val="single" w:color="000000" w:sz="4" w:space="0"/>
              <w:left w:val="single" w:color="000000" w:sz="8"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广东</w:t>
            </w:r>
          </w:p>
        </w:tc>
        <w:tc>
          <w:tcPr>
            <w:tcW w:w="110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3.14</w:t>
            </w:r>
          </w:p>
        </w:tc>
        <w:tc>
          <w:tcPr>
            <w:tcW w:w="1774"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8.0</w:t>
            </w:r>
          </w:p>
        </w:tc>
        <w:tc>
          <w:tcPr>
            <w:tcW w:w="1106"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53827</w:t>
            </w:r>
          </w:p>
        </w:tc>
        <w:tc>
          <w:tcPr>
            <w:tcW w:w="110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122</w:t>
            </w:r>
          </w:p>
        </w:tc>
        <w:tc>
          <w:tcPr>
            <w:tcW w:w="1106" w:type="dxa"/>
            <w:tcBorders>
              <w:top w:val="single" w:color="000000" w:sz="4" w:space="0"/>
              <w:left w:val="single" w:color="000000" w:sz="4" w:space="0"/>
              <w:bottom w:val="single" w:color="000000" w:sz="4" w:space="0"/>
              <w:right w:val="single" w:color="000000" w:sz="8"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930" w:type="dxa"/>
            <w:tcBorders>
              <w:top w:val="single" w:color="000000" w:sz="4" w:space="0"/>
              <w:left w:val="single" w:color="000000" w:sz="8"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江苏</w:t>
            </w:r>
          </w:p>
        </w:tc>
        <w:tc>
          <w:tcPr>
            <w:tcW w:w="110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2.93</w:t>
            </w:r>
          </w:p>
        </w:tc>
        <w:tc>
          <w:tcPr>
            <w:tcW w:w="1774"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3.3</w:t>
            </w:r>
          </w:p>
        </w:tc>
        <w:tc>
          <w:tcPr>
            <w:tcW w:w="1106"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32449</w:t>
            </w:r>
          </w:p>
        </w:tc>
        <w:tc>
          <w:tcPr>
            <w:tcW w:w="110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113</w:t>
            </w:r>
          </w:p>
        </w:tc>
        <w:tc>
          <w:tcPr>
            <w:tcW w:w="1106" w:type="dxa"/>
            <w:tcBorders>
              <w:top w:val="single" w:color="000000" w:sz="4" w:space="0"/>
              <w:left w:val="single" w:color="000000" w:sz="4" w:space="0"/>
              <w:bottom w:val="single" w:color="000000" w:sz="4" w:space="0"/>
              <w:right w:val="single" w:color="000000" w:sz="8"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930" w:type="dxa"/>
            <w:tcBorders>
              <w:top w:val="single" w:color="000000" w:sz="4" w:space="0"/>
              <w:left w:val="single" w:color="000000" w:sz="8"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山东</w:t>
            </w:r>
          </w:p>
        </w:tc>
        <w:tc>
          <w:tcPr>
            <w:tcW w:w="110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2.30</w:t>
            </w:r>
          </w:p>
        </w:tc>
        <w:tc>
          <w:tcPr>
            <w:tcW w:w="1774"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6.0</w:t>
            </w:r>
          </w:p>
        </w:tc>
        <w:tc>
          <w:tcPr>
            <w:tcW w:w="1106"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14696</w:t>
            </w:r>
          </w:p>
        </w:tc>
        <w:tc>
          <w:tcPr>
            <w:tcW w:w="110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189</w:t>
            </w:r>
          </w:p>
        </w:tc>
        <w:tc>
          <w:tcPr>
            <w:tcW w:w="1106" w:type="dxa"/>
            <w:tcBorders>
              <w:top w:val="single" w:color="000000" w:sz="4" w:space="0"/>
              <w:left w:val="single" w:color="000000" w:sz="4" w:space="0"/>
              <w:bottom w:val="single" w:color="000000" w:sz="4" w:space="0"/>
              <w:right w:val="single" w:color="000000" w:sz="8"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930" w:type="dxa"/>
            <w:tcBorders>
              <w:top w:val="single" w:color="000000" w:sz="4" w:space="0"/>
              <w:left w:val="single" w:color="000000" w:sz="8"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浙江</w:t>
            </w:r>
          </w:p>
        </w:tc>
        <w:tc>
          <w:tcPr>
            <w:tcW w:w="110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2.88</w:t>
            </w:r>
          </w:p>
        </w:tc>
        <w:tc>
          <w:tcPr>
            <w:tcW w:w="1774"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6.3</w:t>
            </w:r>
          </w:p>
        </w:tc>
        <w:tc>
          <w:tcPr>
            <w:tcW w:w="1106"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22156</w:t>
            </w:r>
          </w:p>
        </w:tc>
        <w:tc>
          <w:tcPr>
            <w:tcW w:w="110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134</w:t>
            </w:r>
          </w:p>
        </w:tc>
        <w:tc>
          <w:tcPr>
            <w:tcW w:w="1106" w:type="dxa"/>
            <w:tcBorders>
              <w:top w:val="single" w:color="000000" w:sz="4" w:space="0"/>
              <w:left w:val="single" w:color="000000" w:sz="4" w:space="0"/>
              <w:bottom w:val="single" w:color="000000" w:sz="4" w:space="0"/>
              <w:right w:val="single" w:color="000000" w:sz="8"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34.1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930" w:type="dxa"/>
            <w:tcBorders>
              <w:top w:val="single" w:color="000000" w:sz="4" w:space="0"/>
              <w:left w:val="single" w:color="000000" w:sz="8" w:space="0"/>
              <w:bottom w:val="single" w:color="000000" w:sz="8"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河南</w:t>
            </w:r>
          </w:p>
        </w:tc>
        <w:tc>
          <w:tcPr>
            <w:tcW w:w="1105" w:type="dxa"/>
            <w:tcBorders>
              <w:top w:val="single" w:color="000000" w:sz="4" w:space="0"/>
              <w:left w:val="single" w:color="000000" w:sz="4" w:space="0"/>
              <w:bottom w:val="single" w:color="000000" w:sz="8"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1.64</w:t>
            </w:r>
          </w:p>
        </w:tc>
        <w:tc>
          <w:tcPr>
            <w:tcW w:w="1774" w:type="dxa"/>
            <w:tcBorders>
              <w:top w:val="single" w:color="000000" w:sz="4" w:space="0"/>
              <w:left w:val="single" w:color="000000" w:sz="4" w:space="0"/>
              <w:bottom w:val="single" w:color="000000" w:sz="8"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5.8</w:t>
            </w:r>
          </w:p>
        </w:tc>
        <w:tc>
          <w:tcPr>
            <w:tcW w:w="1106" w:type="dxa"/>
            <w:tcBorders>
              <w:top w:val="single" w:color="000000" w:sz="4" w:space="0"/>
              <w:left w:val="single" w:color="000000" w:sz="4" w:space="0"/>
              <w:bottom w:val="single" w:color="000000" w:sz="8"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6324</w:t>
            </w:r>
          </w:p>
        </w:tc>
        <w:tc>
          <w:tcPr>
            <w:tcW w:w="1105" w:type="dxa"/>
            <w:tcBorders>
              <w:top w:val="single" w:color="000000" w:sz="4" w:space="0"/>
              <w:left w:val="single" w:color="000000" w:sz="4" w:space="0"/>
              <w:bottom w:val="single" w:color="000000" w:sz="8"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95</w:t>
            </w:r>
          </w:p>
        </w:tc>
        <w:tc>
          <w:tcPr>
            <w:tcW w:w="1106" w:type="dxa"/>
            <w:tcBorders>
              <w:top w:val="single" w:color="000000" w:sz="4" w:space="0"/>
              <w:left w:val="single" w:color="000000" w:sz="4" w:space="0"/>
              <w:bottom w:val="single" w:color="000000" w:sz="8" w:space="0"/>
              <w:right w:val="single" w:color="000000" w:sz="8"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930" w:type="dxa"/>
            <w:tcBorders>
              <w:top w:val="single" w:color="000000" w:sz="8" w:space="0"/>
              <w:left w:val="single" w:color="000000" w:sz="8" w:space="0"/>
              <w:bottom w:val="single" w:color="000000" w:sz="4" w:space="0"/>
              <w:right w:val="single" w:color="000000" w:sz="4" w:space="0"/>
              <w:tl2br w:val="nil"/>
              <w:tr2bl w:val="nil"/>
            </w:tcBorders>
            <w:shd w:val="solid" w:color="BFBFBF" w:fill="auto"/>
            <w:noWrap w:val="0"/>
            <w:tcMar>
              <w:top w:w="28" w:type="dxa"/>
              <w:left w:w="28" w:type="dxa"/>
              <w:bottom w:w="28" w:type="dxa"/>
              <w:right w:w="28"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ascii="方正书宋_GBK" w:hAnsi="方正书宋_GBK" w:eastAsia="方正书宋_GBK"/>
                <w:sz w:val="24"/>
                <w:szCs w:val="24"/>
              </w:rPr>
            </w:pPr>
          </w:p>
          <w:p>
            <w:pPr>
              <w:pStyle w:val="5"/>
              <w:keepNext w:val="0"/>
              <w:keepLines w:val="0"/>
              <w:pageBreakBefore w:val="0"/>
              <w:kinsoku/>
              <w:wordWrap/>
              <w:overflowPunct/>
              <w:topLinePunct w:val="0"/>
              <w:bidi w:val="0"/>
              <w:snapToGrid/>
              <w:spacing w:beforeLines="0" w:afterLines="0"/>
              <w:ind w:firstLine="480" w:firstLineChars="200"/>
              <w:jc w:val="center"/>
              <w:rPr>
                <w:rFonts w:hint="eastAsia" w:ascii="方正书宋_GBK" w:hAnsi="方正书宋_GBK" w:eastAsia="方正书宋_GBK"/>
                <w:sz w:val="24"/>
                <w:szCs w:val="24"/>
              </w:rPr>
            </w:pPr>
          </w:p>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省份</w:t>
            </w:r>
          </w:p>
        </w:tc>
        <w:tc>
          <w:tcPr>
            <w:tcW w:w="1105" w:type="dxa"/>
            <w:tcBorders>
              <w:top w:val="single" w:color="000000" w:sz="8" w:space="0"/>
              <w:left w:val="single" w:color="000000" w:sz="4" w:space="0"/>
              <w:bottom w:val="single" w:color="000000" w:sz="4" w:space="0"/>
              <w:right w:val="single" w:color="000000" w:sz="4" w:space="0"/>
              <w:tl2br w:val="nil"/>
              <w:tr2bl w:val="nil"/>
            </w:tcBorders>
            <w:shd w:val="solid" w:color="BFBFBF" w:fill="auto"/>
            <w:noWrap w:val="0"/>
            <w:tcMar>
              <w:top w:w="28" w:type="dxa"/>
              <w:left w:w="28" w:type="dxa"/>
              <w:bottom w:w="28" w:type="dxa"/>
              <w:right w:w="28"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ascii="方正书宋_GBK" w:hAnsi="方正书宋_GBK" w:eastAsia="方正书宋_GBK"/>
                <w:sz w:val="24"/>
                <w:szCs w:val="24"/>
              </w:rPr>
            </w:pPr>
          </w:p>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R&amp;D经费投入强度（%）</w:t>
            </w:r>
          </w:p>
        </w:tc>
        <w:tc>
          <w:tcPr>
            <w:tcW w:w="1774" w:type="dxa"/>
            <w:tcBorders>
              <w:top w:val="single" w:color="000000" w:sz="8" w:space="0"/>
              <w:left w:val="single" w:color="000000" w:sz="4" w:space="0"/>
              <w:bottom w:val="single" w:color="000000" w:sz="4" w:space="0"/>
              <w:right w:val="single" w:color="000000" w:sz="4" w:space="0"/>
              <w:tl2br w:val="nil"/>
              <w:tr2bl w:val="nil"/>
            </w:tcBorders>
            <w:shd w:val="solid" w:color="BFBFBF" w:fill="auto"/>
            <w:noWrap w:val="0"/>
            <w:tcMar>
              <w:top w:w="28" w:type="dxa"/>
              <w:left w:w="28" w:type="dxa"/>
              <w:bottom w:w="28" w:type="dxa"/>
              <w:right w:w="28"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“十三五”期间R&amp;D经费投入强度年均增速（%）</w:t>
            </w:r>
          </w:p>
        </w:tc>
        <w:tc>
          <w:tcPr>
            <w:tcW w:w="1106" w:type="dxa"/>
            <w:tcBorders>
              <w:top w:val="single" w:color="000000" w:sz="8" w:space="0"/>
              <w:left w:val="single" w:color="000000" w:sz="4" w:space="0"/>
              <w:bottom w:val="single" w:color="000000" w:sz="4" w:space="0"/>
              <w:right w:val="single" w:color="000000" w:sz="4" w:space="0"/>
              <w:tl2br w:val="nil"/>
              <w:tr2bl w:val="nil"/>
            </w:tcBorders>
            <w:shd w:val="solid" w:color="BFBFBF" w:fill="auto"/>
            <w:noWrap w:val="0"/>
            <w:tcMar>
              <w:top w:w="28" w:type="dxa"/>
              <w:left w:w="28" w:type="dxa"/>
              <w:bottom w:w="28" w:type="dxa"/>
              <w:right w:w="28"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ascii="方正书宋_GBK" w:hAnsi="方正书宋_GBK" w:eastAsia="方正书宋_GBK"/>
                <w:sz w:val="24"/>
                <w:szCs w:val="24"/>
              </w:rPr>
            </w:pPr>
          </w:p>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高技术企业数量（个）</w:t>
            </w:r>
          </w:p>
        </w:tc>
        <w:tc>
          <w:tcPr>
            <w:tcW w:w="1105" w:type="dxa"/>
            <w:tcBorders>
              <w:top w:val="single" w:color="000000" w:sz="8" w:space="0"/>
              <w:left w:val="single" w:color="000000" w:sz="4" w:space="0"/>
              <w:bottom w:val="single" w:color="000000" w:sz="4" w:space="0"/>
              <w:right w:val="single" w:color="000000" w:sz="4" w:space="0"/>
              <w:tl2br w:val="nil"/>
              <w:tr2bl w:val="nil"/>
            </w:tcBorders>
            <w:shd w:val="solid" w:color="BFBFBF" w:fill="auto"/>
            <w:noWrap w:val="0"/>
            <w:tcMar>
              <w:top w:w="28" w:type="dxa"/>
              <w:left w:w="28" w:type="dxa"/>
              <w:bottom w:w="28" w:type="dxa"/>
              <w:right w:w="28"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ascii="方正书宋_GBK" w:hAnsi="方正书宋_GBK" w:eastAsia="方正书宋_GBK"/>
                <w:sz w:val="24"/>
                <w:szCs w:val="24"/>
              </w:rPr>
            </w:pPr>
          </w:p>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国家企业技术中心（个）</w:t>
            </w:r>
          </w:p>
        </w:tc>
        <w:tc>
          <w:tcPr>
            <w:tcW w:w="1106" w:type="dxa"/>
            <w:tcBorders>
              <w:top w:val="single" w:color="000000" w:sz="8" w:space="0"/>
              <w:left w:val="single" w:color="000000" w:sz="4" w:space="0"/>
              <w:bottom w:val="single" w:color="000000" w:sz="4" w:space="0"/>
              <w:right w:val="single" w:color="000000" w:sz="8" w:space="0"/>
              <w:tl2br w:val="nil"/>
              <w:tr2bl w:val="nil"/>
            </w:tcBorders>
            <w:shd w:val="solid" w:color="BFBFBF" w:fill="auto"/>
            <w:noWrap w:val="0"/>
            <w:tcMar>
              <w:top w:w="28" w:type="dxa"/>
              <w:left w:w="28" w:type="dxa"/>
              <w:bottom w:w="28" w:type="dxa"/>
              <w:right w:w="28"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ascii="方正书宋_GBK" w:hAnsi="方正书宋_GBK" w:eastAsia="方正书宋_GBK"/>
                <w:sz w:val="24"/>
                <w:szCs w:val="24"/>
              </w:rPr>
            </w:pPr>
          </w:p>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万人发明专利拥有量（个）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930" w:type="dxa"/>
            <w:tcBorders>
              <w:top w:val="single" w:color="000000" w:sz="4" w:space="0"/>
              <w:left w:val="single" w:color="000000" w:sz="8"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湖北</w:t>
            </w:r>
          </w:p>
        </w:tc>
        <w:tc>
          <w:tcPr>
            <w:tcW w:w="110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2.31</w:t>
            </w:r>
          </w:p>
        </w:tc>
        <w:tc>
          <w:tcPr>
            <w:tcW w:w="1774"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5.8</w:t>
            </w:r>
          </w:p>
        </w:tc>
        <w:tc>
          <w:tcPr>
            <w:tcW w:w="1106"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10463</w:t>
            </w:r>
          </w:p>
        </w:tc>
        <w:tc>
          <w:tcPr>
            <w:tcW w:w="110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64</w:t>
            </w:r>
          </w:p>
        </w:tc>
        <w:tc>
          <w:tcPr>
            <w:tcW w:w="1106" w:type="dxa"/>
            <w:tcBorders>
              <w:top w:val="single" w:color="000000" w:sz="4" w:space="0"/>
              <w:left w:val="single" w:color="000000" w:sz="4" w:space="0"/>
              <w:bottom w:val="single" w:color="000000" w:sz="4" w:space="0"/>
              <w:right w:val="single" w:color="000000" w:sz="8"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930" w:type="dxa"/>
            <w:tcBorders>
              <w:top w:val="single" w:color="000000" w:sz="4" w:space="0"/>
              <w:left w:val="single" w:color="000000" w:sz="8"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湖南</w:t>
            </w:r>
          </w:p>
        </w:tc>
        <w:tc>
          <w:tcPr>
            <w:tcW w:w="110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2.15</w:t>
            </w:r>
          </w:p>
        </w:tc>
        <w:tc>
          <w:tcPr>
            <w:tcW w:w="1774"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12.0</w:t>
            </w:r>
          </w:p>
        </w:tc>
        <w:tc>
          <w:tcPr>
            <w:tcW w:w="1106"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8621</w:t>
            </w:r>
          </w:p>
        </w:tc>
        <w:tc>
          <w:tcPr>
            <w:tcW w:w="110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55</w:t>
            </w:r>
          </w:p>
        </w:tc>
        <w:tc>
          <w:tcPr>
            <w:tcW w:w="1106" w:type="dxa"/>
            <w:tcBorders>
              <w:top w:val="single" w:color="000000" w:sz="4" w:space="0"/>
              <w:left w:val="single" w:color="000000" w:sz="4" w:space="0"/>
              <w:bottom w:val="single" w:color="000000" w:sz="4" w:space="0"/>
              <w:right w:val="single" w:color="000000" w:sz="8"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8.14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930" w:type="dxa"/>
            <w:tcBorders>
              <w:top w:val="single" w:color="000000" w:sz="4" w:space="0"/>
              <w:left w:val="single" w:color="000000" w:sz="8"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安徽</w:t>
            </w:r>
          </w:p>
        </w:tc>
        <w:tc>
          <w:tcPr>
            <w:tcW w:w="110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2.28</w:t>
            </w:r>
          </w:p>
        </w:tc>
        <w:tc>
          <w:tcPr>
            <w:tcW w:w="1774"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1.5</w:t>
            </w:r>
          </w:p>
        </w:tc>
        <w:tc>
          <w:tcPr>
            <w:tcW w:w="1106"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8561</w:t>
            </w:r>
          </w:p>
        </w:tc>
        <w:tc>
          <w:tcPr>
            <w:tcW w:w="110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79</w:t>
            </w:r>
          </w:p>
        </w:tc>
        <w:tc>
          <w:tcPr>
            <w:tcW w:w="1106" w:type="dxa"/>
            <w:tcBorders>
              <w:top w:val="single" w:color="000000" w:sz="4" w:space="0"/>
              <w:left w:val="single" w:color="000000" w:sz="4" w:space="0"/>
              <w:bottom w:val="single" w:color="000000" w:sz="4" w:space="0"/>
              <w:right w:val="single" w:color="000000" w:sz="8"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930" w:type="dxa"/>
            <w:tcBorders>
              <w:top w:val="single" w:color="000000" w:sz="4" w:space="0"/>
              <w:left w:val="single" w:color="000000" w:sz="8"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江西</w:t>
            </w:r>
          </w:p>
        </w:tc>
        <w:tc>
          <w:tcPr>
            <w:tcW w:w="110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1.68</w:t>
            </w:r>
          </w:p>
        </w:tc>
        <w:tc>
          <w:tcPr>
            <w:tcW w:w="1774"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8.4</w:t>
            </w:r>
          </w:p>
        </w:tc>
        <w:tc>
          <w:tcPr>
            <w:tcW w:w="1106"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7152</w:t>
            </w:r>
          </w:p>
        </w:tc>
        <w:tc>
          <w:tcPr>
            <w:tcW w:w="110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29</w:t>
            </w:r>
          </w:p>
        </w:tc>
        <w:tc>
          <w:tcPr>
            <w:tcW w:w="1106" w:type="dxa"/>
            <w:tcBorders>
              <w:top w:val="single" w:color="000000" w:sz="4" w:space="0"/>
              <w:left w:val="single" w:color="000000" w:sz="4" w:space="0"/>
              <w:bottom w:val="single" w:color="000000" w:sz="4" w:space="0"/>
              <w:right w:val="single" w:color="000000" w:sz="8"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930" w:type="dxa"/>
            <w:tcBorders>
              <w:top w:val="single" w:color="000000" w:sz="4" w:space="0"/>
              <w:left w:val="single" w:color="000000" w:sz="8"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山西</w:t>
            </w:r>
          </w:p>
        </w:tc>
        <w:tc>
          <w:tcPr>
            <w:tcW w:w="110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1.20</w:t>
            </w:r>
          </w:p>
        </w:tc>
        <w:tc>
          <w:tcPr>
            <w:tcW w:w="1774"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8.3</w:t>
            </w:r>
          </w:p>
        </w:tc>
        <w:tc>
          <w:tcPr>
            <w:tcW w:w="1106"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3264</w:t>
            </w:r>
          </w:p>
        </w:tc>
        <w:tc>
          <w:tcPr>
            <w:tcW w:w="110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31</w:t>
            </w:r>
          </w:p>
        </w:tc>
        <w:tc>
          <w:tcPr>
            <w:tcW w:w="1106" w:type="dxa"/>
            <w:tcBorders>
              <w:top w:val="single" w:color="000000" w:sz="4" w:space="0"/>
              <w:left w:val="single" w:color="000000" w:sz="4" w:space="0"/>
              <w:bottom w:val="single" w:color="000000" w:sz="4" w:space="0"/>
              <w:right w:val="single" w:color="000000" w:sz="8"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930" w:type="dxa"/>
            <w:tcBorders>
              <w:top w:val="single" w:color="000000" w:sz="4" w:space="0"/>
              <w:left w:val="single" w:color="000000" w:sz="8"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陕西</w:t>
            </w:r>
          </w:p>
        </w:tc>
        <w:tc>
          <w:tcPr>
            <w:tcW w:w="110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2.42</w:t>
            </w:r>
          </w:p>
        </w:tc>
        <w:tc>
          <w:tcPr>
            <w:tcW w:w="1774"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1.8</w:t>
            </w:r>
          </w:p>
        </w:tc>
        <w:tc>
          <w:tcPr>
            <w:tcW w:w="1106"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6197</w:t>
            </w:r>
          </w:p>
        </w:tc>
        <w:tc>
          <w:tcPr>
            <w:tcW w:w="110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39</w:t>
            </w:r>
          </w:p>
        </w:tc>
        <w:tc>
          <w:tcPr>
            <w:tcW w:w="1106" w:type="dxa"/>
            <w:tcBorders>
              <w:top w:val="single" w:color="000000" w:sz="4" w:space="0"/>
              <w:left w:val="single" w:color="000000" w:sz="4" w:space="0"/>
              <w:bottom w:val="single" w:color="000000" w:sz="4" w:space="0"/>
              <w:right w:val="single" w:color="000000" w:sz="8"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930" w:type="dxa"/>
            <w:tcBorders>
              <w:top w:val="single" w:color="000000" w:sz="4" w:space="0"/>
              <w:left w:val="single" w:color="000000" w:sz="8" w:space="0"/>
              <w:bottom w:val="single" w:color="000000" w:sz="8"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四川</w:t>
            </w:r>
          </w:p>
        </w:tc>
        <w:tc>
          <w:tcPr>
            <w:tcW w:w="1105" w:type="dxa"/>
            <w:tcBorders>
              <w:top w:val="single" w:color="000000" w:sz="4" w:space="0"/>
              <w:left w:val="single" w:color="000000" w:sz="4" w:space="0"/>
              <w:bottom w:val="single" w:color="000000" w:sz="8"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2.17</w:t>
            </w:r>
          </w:p>
        </w:tc>
        <w:tc>
          <w:tcPr>
            <w:tcW w:w="1774" w:type="dxa"/>
            <w:tcBorders>
              <w:top w:val="single" w:color="000000" w:sz="4" w:space="0"/>
              <w:left w:val="single" w:color="000000" w:sz="4" w:space="0"/>
              <w:bottom w:val="single" w:color="000000" w:sz="8"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4.0</w:t>
            </w:r>
          </w:p>
        </w:tc>
        <w:tc>
          <w:tcPr>
            <w:tcW w:w="1106" w:type="dxa"/>
            <w:tcBorders>
              <w:top w:val="single" w:color="000000" w:sz="4" w:space="0"/>
              <w:left w:val="single" w:color="000000" w:sz="4" w:space="0"/>
              <w:bottom w:val="single" w:color="000000" w:sz="8"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8154</w:t>
            </w:r>
          </w:p>
        </w:tc>
        <w:tc>
          <w:tcPr>
            <w:tcW w:w="1105" w:type="dxa"/>
            <w:tcBorders>
              <w:top w:val="single" w:color="000000" w:sz="4" w:space="0"/>
              <w:left w:val="single" w:color="000000" w:sz="4" w:space="0"/>
              <w:bottom w:val="single" w:color="000000" w:sz="8"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87</w:t>
            </w:r>
          </w:p>
        </w:tc>
        <w:tc>
          <w:tcPr>
            <w:tcW w:w="1106" w:type="dxa"/>
            <w:tcBorders>
              <w:top w:val="single" w:color="000000" w:sz="4" w:space="0"/>
              <w:left w:val="single" w:color="000000" w:sz="4" w:space="0"/>
              <w:bottom w:val="single" w:color="000000" w:sz="8" w:space="0"/>
              <w:right w:val="single" w:color="000000" w:sz="8"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8.4</w:t>
            </w:r>
          </w:p>
        </w:tc>
      </w:tr>
    </w:tbl>
    <w:p>
      <w:pPr>
        <w:keepNext w:val="0"/>
        <w:keepLines w:val="0"/>
        <w:pageBreakBefore w:val="0"/>
        <w:kinsoku/>
        <w:wordWrap/>
        <w:overflowPunct/>
        <w:topLinePunct w:val="0"/>
        <w:bidi w:val="0"/>
        <w:snapToGrid/>
        <w:spacing w:beforeLines="0" w:afterLines="0"/>
        <w:ind w:firstLine="560" w:firstLineChars="200"/>
        <w:rPr>
          <w:rFonts w:hint="eastAsia"/>
          <w:sz w:val="28"/>
          <w:szCs w:val="24"/>
        </w:rPr>
      </w:pP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（三）关于内需规模</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1.消费市场空间大</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我省有近1亿总人口、2200多万中等收入群体，社会消费品零售总额达到2.44万亿元，规模居全国第5位。随着疫情防控成果的不断巩固和城乡居民收入稳步提升，消费总量扩大和结构升级的空间广阔。</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2.有效投资规模大</w:t>
      </w:r>
    </w:p>
    <w:p>
      <w:pPr>
        <w:keepNext w:val="0"/>
        <w:keepLines w:val="0"/>
        <w:pageBreakBefore w:val="0"/>
        <w:kinsoku/>
        <w:wordWrap/>
        <w:overflowPunct/>
        <w:topLinePunct w:val="0"/>
        <w:bidi w:val="0"/>
        <w:snapToGrid/>
        <w:spacing w:beforeLines="0" w:afterLines="0"/>
        <w:ind w:firstLine="536" w:firstLineChars="200"/>
        <w:rPr>
          <w:rFonts w:hint="eastAsia"/>
          <w:spacing w:val="-6"/>
          <w:sz w:val="28"/>
          <w:szCs w:val="24"/>
        </w:rPr>
      </w:pPr>
      <w:r>
        <w:rPr>
          <w:rFonts w:hint="eastAsia"/>
          <w:spacing w:val="-6"/>
          <w:sz w:val="28"/>
          <w:szCs w:val="24"/>
        </w:rPr>
        <w:t>交通、公共服务等基础设施建设历史欠账多，还存在不少短板，比如高速铁路、高速公路路网密度分别居全国第12位、第10位，全省仅有4个运输机场，人口超千万的郑州城市轨道线路长度仅为207.32公里、居全国第15位，还有很多投资空间。省委、省政府把项目建设作为经济工作主抓手，确立了“项目为王”的鲜明导向，滚动实施“三个一批”活动，全省上下形成了大抓项目、抓大项目、抓好项目的浓厚氛围，必将有力拉动有效投资快速增长。</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3.新型城镇化潜力大</w:t>
      </w:r>
    </w:p>
    <w:p>
      <w:pPr>
        <w:keepNext w:val="0"/>
        <w:keepLines w:val="0"/>
        <w:pageBreakBefore w:val="0"/>
        <w:kinsoku/>
        <w:wordWrap/>
        <w:overflowPunct/>
        <w:topLinePunct w:val="0"/>
        <w:bidi w:val="0"/>
        <w:snapToGrid/>
        <w:spacing w:beforeLines="0" w:afterLines="0"/>
        <w:ind w:firstLine="560" w:firstLineChars="200"/>
        <w:rPr>
          <w:rFonts w:hint="eastAsia"/>
          <w:spacing w:val="-6"/>
          <w:sz w:val="28"/>
          <w:szCs w:val="24"/>
        </w:rPr>
      </w:pPr>
      <w:r>
        <w:rPr>
          <w:rFonts w:hint="eastAsia"/>
          <w:sz w:val="28"/>
          <w:szCs w:val="24"/>
        </w:rPr>
        <w:t>我省常住人口城镇化率仍低于全国8.46个百分点，随</w:t>
      </w:r>
      <w:r>
        <w:rPr>
          <w:rFonts w:hint="eastAsia"/>
          <w:spacing w:val="-6"/>
          <w:sz w:val="28"/>
          <w:szCs w:val="24"/>
        </w:rPr>
        <w:t>着郑州、洛阳、南阳等中心城市和郑州都市圈建设提速，县域经济高质量发展步伐加快，户籍、居住证、农村土地等制度改革持续深化，城镇基本公共服务常住人口覆盖范围不断扩大，农民进城积极性有望进一步提高，预计每年将有150万左右农村人口转移到城市，按每个转移人口拉动4.5万元新增基础设施投资、年新增1万元消费支出口径计算，仅此一项每年全省可新增投资消费需求超过800亿元。</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同时，我省内需潜力尚未充分释放，面临经济循环迟滞的风险。河南常住人口居全国第3位、社会消费品零售总额仅居全国第5位，实际消费能力与人口大省地位不相匹配，同时以财政投入支撑投资高速增长的模式难以为继，市场化融资模式尚未完全建立，供需结构性错配问题突出，内需潜力尚未充分释放，面临经济循环迟滞的风险。</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1）产业链供应链协同配套水平不高。突出表现在主导产业的产业链区域组织化水平不高，部分行业特别是电子信息、新型材料等战略新兴产业龙头企业外购件和外协件本地化配套率偏低。比如，装备制造方面，整机企业与零部件企业不协同不匹配现象突出，据统计，我省装备制造企业生产的零部件省外销售比例高达61.7%，2021年许继集团、卫华集团等龙头企业省内零部件采购额占比分别仅18%、35%；食品制造方面，奶、酒等高附加值食品本土供需匹配不高，其中乳制品加工企业省内奶源自给率约为63%，本土乳制品企业产量约为30万吨/年,仅占全省消费量的10%；2020年全省规模以上白酒企业产量28万千升，销售收入110亿元、仅占全省市场的22%；电子信息方面，目前我省企业以整机组装为主，2021年全省整机销售收入占比高达82.4%、零配件企业销售收入仅占17.6%，且整机企业本地化配套率相对较低，2021年汉威科技、信大捷安等龙头企业省内零部件的采购额占比分别仅为21%、25%；汽车制造方面，据税务部门开票统计，2019 — 2021年我省汽车行业（含整车和零部件）外购金额2529亿元、外销金额1984亿元，逆差545亿元，2021年宇通客车等龙头企业省内零部件采购额占比为40%。</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2）城乡居民收入偏低。全省城乡居民人均可支配收入、消费支出分别达到26811元、18391元，均仅相当于全国平均水平的76.3%，城乡居民恩格尔系数高达27.4%，严重制约消费能力提升和结构升级，人均消费支出占收入比重低于全国水平。</w:t>
      </w:r>
    </w:p>
    <w:p>
      <w:pPr>
        <w:keepNext w:val="0"/>
        <w:keepLines w:val="0"/>
        <w:pageBreakBefore w:val="0"/>
        <w:kinsoku/>
        <w:wordWrap/>
        <w:overflowPunct/>
        <w:topLinePunct w:val="0"/>
        <w:bidi w:val="0"/>
        <w:snapToGrid/>
        <w:spacing w:beforeLines="0" w:afterLines="0"/>
        <w:ind w:firstLine="560" w:firstLineChars="200"/>
        <w:rPr>
          <w:rFonts w:hint="eastAsia"/>
          <w:spacing w:val="-6"/>
          <w:sz w:val="28"/>
          <w:szCs w:val="24"/>
        </w:rPr>
      </w:pPr>
      <w:r>
        <w:rPr>
          <w:rFonts w:hint="eastAsia"/>
          <w:sz w:val="28"/>
          <w:szCs w:val="24"/>
        </w:rPr>
        <w:t>（3）消费环境不优。</w:t>
      </w:r>
      <w:r>
        <w:rPr>
          <w:rFonts w:hint="eastAsia"/>
          <w:spacing w:val="-6"/>
          <w:sz w:val="28"/>
          <w:szCs w:val="24"/>
        </w:rPr>
        <w:t>消费领域中高端产品服务供给不足、升级缓慢，大量新兴服务消费外流，商贸设施建设相对滞后，全省人均零售营业面积仅为0.057平方米，远低于全国的0.129平方米。农村商品流通主渠道不畅、销售网点萎缩，商贸设施和电商物流网络不够健全，水、电、路、讯等基础设施落后，农村公路重建设轻养护，不能满足农村居民生活水平提升的要求。</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4）平台经济活力不足。互联网平台与产业融合不够，没有一家具有全国影响力的网络销售平台企业，阿里、京东等网络销售平台在我省仅布局了仓储、分拣等业务，平台税收基本都在总部所在地缴纳，我省庞大的消费流量并未沉淀为经济“留量”。同时，本土微商培育发展不足，加之我省网上零售收货多、发货少，现行网络零售额计算方法以发货所在地进行统计，导致纳入统计的网络零售额远低于实际消费发生额，2020年阿里平台上以我省作为发货地、收货地的零售额分别为1564亿元和3380亿元，逆差1816亿元，严重影响全省社会消费品零售总额增速。</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p>
    <w:p>
      <w:pPr>
        <w:pStyle w:val="6"/>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三、实现优势再造的方法与路径</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面对传统优势弱化、内外竞争加剧的新形势新情况，省委工作会议和省第十一次党代会明确提出实施优势再造战略，就是要超前谋划、前瞻布局，加速培育新的比较优势，力争在原有基础上实现新的更大突破。</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（一）推动交通区位优势向枢纽经济优势转变，争取让“流量”变成“留量”</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坚持以通道枢纽为基础，以高效物流为纽带，以优质服务为依托，推动各类要素资源向交通枢纽集聚布局，加快建设交通网络、物流枢纽、关联产业互动融合、协同发展的枢纽经济体系。到2025年，枢纽经济集聚成势，“米+井+人”综合运输通道全面建成，以郑州国际交通门户枢纽为核心、多节点支撑的枢纽体系更加完善，“通道+枢纽+网络”的现代物流运行体系基本形成，现代物流产业规模突破万亿元，打造万亿级空港型产业基地和若干陆港型、临港型等特色优势产业集群，初步建成具有国际影响力的枢纽经济先行区。今年重点抓好3个方面。</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1.实施枢纽能级提升行动</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完善通道运输网络，全面建成米字形高速铁路网，加快建设呼南高铁焦作至平顶山段、平顶山经漯河至周口高铁等项目，全面实施高速公路“13445”工程，推进“一枢多支”现代化机场群建设，改造升级淮河、沙颍河、贾鲁河等内河航道，构建直连主要经济区域的“米+井+人”综合运输通道。巩固提升郑州国际性综合交通枢纽地位，加快郑州机场三期工程、小李庄站及郑州北编组站搬迁、中欧班列集结中心等重大项目建设，统筹推进洛阳、商丘、南阳全国性和其他区域性综合交通枢纽建设。</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2.实施物流提质发展行动</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依托综合运输通道打造12个物流大通道，推进郑州空港型、洛阳生产服务型等10个国家物流枢纽和30个区域物流枢纽建设，加快构建“通道+枢纽+网络”现代物流运行体系。培育壮大本土物流骨干企业，重点支持中原龙浩、中州航空等发展航空货运，瑞茂通等发展大宗商品物流，双汇物流、大象物流等发展冷链物流，郑州国际陆港等发展电商物流，积极引进一批国内外知名物流企业在豫设立区域性和功能性总部。</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3.实施枢纽产业集群培育行动</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产业是行动的归宿和落脚点，除了熟知的美国孟菲斯、德国法兰克福，国内也有很多典型成功案例，比如四川成都作为国家级航空高技术产业基地，发挥研发制造航空发动机优势，集聚了一批军工集团和航空企业，成都临空经济示范区形成了以航空经济为引领，以电子信息、生物产业、绿色能源等高时效性、高附加值产业为支撑现代适航产业体系；江苏徐州依托京沪高铁徐州站规划国际服务外包示范区，包括商务区、总部基地、生活区等，大力发展软件设计、金融后台服务、创新设计等相关产业，2020年服务外包合同额、执行额分别增长32%和23%；安徽芜湖借力全省港口一体化、港航协同化发展的优势，重点发展物流运输、船舶交易、航运金融、法律服务等，吸引奇瑞新能源汽车、海螺集团、新兴铸管、中联重科等一批具有全球竞争力的重点企业，芜湖港为安徽省进出口企业融入长三角、融入国际市场，提供了一条“高效、快捷”的物流大通道。具体到我省，借鉴以上城市成功经验，重点抓好“四个经济”：航空经济方面，以郑州航空港实验区为龙头，推进智能终端（手机）产业园、临空生物医药园、双鹤湖智能装备产业园等项目建设，形成核心产业集群；培育发展航空金融、国际会展等现代服务业，吸引集聚离岸金融、飞机租赁等业态，高标准建设郑州新国际会展中心，共同构筑临空产业生态圈层。高铁经济方面，推进中车郑州生产基地、洛阳生产基地建设，吸引电子信息、机电设备、高端合金等关联配套产业集聚，逐步形成高铁装备“河南造”；前瞻性布局高铁货运，建设郑州高铁物流一级节点，利用高铁快运高效集疏的优势，让特色产品“跑起来”。陆港经济方面，高水平建设中欧班列郑州集结中心示范工程，谋划布局郑州国际陆港新节点，到2025年争取开行国际直达线路达到20条以上。在沿线国家建设一些经贸产业合作园区、特色商品展示中心和海外仓，促进班列运贸一体化发展，同时，推动班列商品进国内各市县展示展销，让商品既有“国际范”、又有“河南味”。临港经济方面，支持周口、淮滨等完善提升内河港口及航道设施，因地制宜发展装备制造、新型建材、食品加工等产业，布局建设临港物流产业园，将中原地区的货物通过水运快捷通向世界，打造独具特色的中原港口贸易中心。</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（二）推动产业基础优势向现代产业体系优势转变，争取让“存量”变成“增量”</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坚持把制造业高质量发展作为主攻方向，落实产业链链长和产业联盟会长“双长制”，推动产业链、创新链、供应链、要素链、制度链深度耦合，构建支撑高质量发展的特色优势现代产业体系。到2025年，培育100家左右国内一流的“链主”企业，形成装备、食品、电子、先进金属材料、新型建材、轻纺6个万亿级和汽车、化工、节能环保、生物医药4个5000亿级，以及若干千亿级产业链供应链，制造业增加值占GDP比重保持在30%以上，更多产业产品、技术装备、材料器件进入中高端、成为关键环。今年重点抓好5个方面。</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1.实施传统产业提质发展行动</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提升电气装备、现代农机、盾构装备、矿山装备等优势产业集聚水平和本地化配套能力，加快洛阳高端装备制造产业园等建设，打造全国重要的装备制造产业集群。加快钢铁产业优化布局、企业兼并重组和装备大型化改造，推进有色、化工、建材等行业向新型材料、高端材料延伸，支持濮阳新型化工、洛巩高端铝材、焦作钛锆等产业基地建设，打造具有竞争力的新材料产业集群。开展新一轮工业企业技术改造，力争技术改造投资占工业投资比重超过60%。</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2.实施新兴产业培育壮大行动</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近年来安徽合肥坚持在创新发展领域深耕细作，以“合肥模式”招大引强带动产业集聚，由政府直接充当投资合伙人，集中力量支持以地方融资平台为桥梁，引进一批体量大、带动性强的行业巨头项目，撬动上下游企业落地，吸引全产业链布局。在汽车制造领域，合肥果断拿出100多亿元投资蔚来汽车，成功引入蔚来汽车中国总部，启动实施江淮蔚来工厂EC6量产项目、新桥智能电动汽车产业园区，积极抢占豪华车品牌市场份额。目前蔚来汽车与理想汽车、小鹏汽车并称中国三大造车新势力，摩根大通分析预测，到2025年蔚来汽车在全国电动汽车市场占有率将达到30%。可以说现在创新已经成为合肥的城市名片。具体到我省，深入实施战略性新兴产业跨越发展工程，推行产业链链长和产业联盟会长“双长制”，动态实施重点事项、重点园区、重点企业、重点项目“四个清单”，加快鲲鹏硬件生产基地、中铁装备智能盾构基地、郑州临空生物医药园、节能环保产业示范基地等建设，着力构建电子信息、智能装备、生物医药、节能环保、新能源汽车等战略新兴产业链。</w:t>
      </w:r>
    </w:p>
    <w:p>
      <w:pPr>
        <w:pStyle w:val="8"/>
        <w:keepNext w:val="0"/>
        <w:keepLines w:val="0"/>
        <w:pageBreakBefore w:val="0"/>
        <w:widowControl/>
        <w:kinsoku/>
        <w:wordWrap/>
        <w:overflowPunct/>
        <w:topLinePunct w:val="0"/>
        <w:autoSpaceDE/>
        <w:autoSpaceDN/>
        <w:bidi w:val="0"/>
        <w:adjustRightInd/>
        <w:snapToGrid/>
        <w:spacing w:beforeLines="0" w:afterLines="0"/>
        <w:ind w:firstLine="560" w:firstLineChars="200"/>
        <w:textAlignment w:val="auto"/>
        <w:rPr>
          <w:rFonts w:hint="eastAsia"/>
          <w:sz w:val="28"/>
          <w:szCs w:val="24"/>
        </w:rPr>
      </w:pPr>
      <w:r>
        <w:rPr>
          <w:rFonts w:hint="eastAsia"/>
          <w:sz w:val="28"/>
          <w:szCs w:val="24"/>
        </w:rPr>
        <w:t>3.实施未来产业前瞻布局行动</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研究制定未来产业发展规划，加快发展氢能储能，支持宇通集团等龙头企业开展氢燃料电池公交、物流车辆示范应用；依托信息工程大学等知名高校和科研院所，建设量子通信、量子计算重大研究测试平台，加强脑机交互与混合智能等前沿技术研究，在先进制造、城市治理、公共安全等领域开展示范应用；依托行业骨干企业培育发展基因技术、高端疫苗、高性能影像设备等新产业新产品。</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4.实施开发区高质量发展行动</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商丘作为传统农业大市，坚持以园区发展破局，近年来按照“一县一品”的产业发展布局，加快特色主导产业全产业链发展的步伐，初步形成专业化、精细化、特色化的产业发展格局，永城煤化、夏邑纺织、柘城辣椒、宁陵酥梨、睢县制鞋等一批区域公共品牌叫响全国。下一步，全面推行“管委会+公司”模式，支持开发区选择1— 2个主导产业、1个新兴产业或未来产业，集中要素资源培育，加快形成特色优势。到2025年，开发区产业用地占比超过60%、主导产业投资占工业投资比重超过70%、工业投资占本地区工业投资比重超过80%。</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5.实施企业培育成长行动</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推广“智慧岛”运营模式，建立完善“微成长、小升高、高变强”梯次发展机制，优化提升孵化培育、政策培训、企业认定等服务，今年全年新增10亿级以上龙头企业25家、上市企业10家、规模以上工业企业2500家。深化国企国资改革，组建国有资本投资公司和运营公司，推进省属国有企业混合所有制改革，推动钢铁、化工等行业战略性重组、专业化整合，引导国有资本向战略性新兴产业和优势产业集中。</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（三）推动内需规模优势向产业链供应链协同优势转变，争取让“体量”变成“动量”</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紧紧扭住供给侧结构性改革主线，加强需求侧管理，促进供给与需求动态平衡，实现产业链供应链协同发展。到2025年，标志性、引领性重大项目年投资规模稳定在1万亿元以上，社会消费品零售总额年均增长7%左右，重点工业品生产省内配套水平、终端消费品市场占有率明显提高。今年重点抓好4个方面。</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1.实施供需适配行动</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以整机和终端产品为牵引，系统梳理中铁装备、郑煤机、洛阳轴承、宇通客车等产业链“链主”企业产品、原材料、零部件等市场需求情况，推动相关配套企业集聚发展。以食品、汽车、轻纺等消费品行业为重点，实施增品种、提品质、创品牌“三品”行动，全面提升产品有效供给能力和水平，提高产品本地市场占有率。依托强大内需市场和产业配套优势，深化与长三角、粤港澳大湾区等发达地区合作，推广“创新策源在外、生产应用在河南、产品市场在全球”的产业合作模式，共建一批产业链集群式专业园区，建成投用比亚迪新能源汽车、格力冰洗生产基地等重大产业项目。</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2.实施市场招商行动</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聚焦京津冀、长三角、粤港澳、“一带一路”重点国别等招商方向，发挥我省功能定位和比较优势，动态完善重点产业链招商图谱和路线图，开展靶向招商、产业链招商、以商招商、专业化招商，在先进制造业、轨道交通、数字经济等领域引进落地一批标志性项目，吸引更多头部企业入驻，加快集聚更多优势技术、产品和要素资源。</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3.实施扩大投资行动</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滚动开展“三个一批”活动，强力谋划推进实施一批强基础、补短板、利长远的重大项目。从重点领域看，交通领域，推进机场、高铁、公路等重大交通基础设施项目建设，力争“十四五”期间完成投资9800亿元（这里一些新的开发模式也要提前规划研究，比如广东肇庆坚持“一站一城”理念，围绕轨道以TOD站点带动城市更新，合理规划布局创新孵化、创业培育、产业发展、生活服务等配套设施，在站点周边打造功能齐备的产业新城，据了解肇庆鼎湖区通过对TOD片区用地规划调整及盘活收回等方式整理出大量熟地，快速缩短产业项目动工的前期准备时长，鼎湖山城轨站的鼎湖桂城TOD片区建成2年内就吸引了元气森林、乔东新材料、广东环亚14家企业及部分高校、科研机构等入驻，充分释放了TOD虹吸效应）；水利领域，深入推进“四水同治”，实施观音寺调蓄、郑开同城东部供水、袁湾水库、淮河流域重点平原洼地治理等重大工程，完成投资5000亿元；能源领域，推进西气东输三线中段（河南段）、中原大型煤炭储备基地、屋顶光伏、抽水蓄能电站等能源项目建设，完成投资5000亿元；新基建领域，布局建设国家级行业大数据中心、黄河云、5G基站、外电入豫特高压输变电工程等新型基础设施，完成投资5000亿元；生态环保领域，加快超低排放改造、节能环保装备应用、综合能源改造等节能技改项目，完成投资1000亿元；新型城镇化领域，开展城市更新行动，实施都市圈轨道交通、市域铁路、老旧小区改造、棚改房安置、防洪排涝设施、水电气暖管网等项目，完成投资5000亿元。</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4.实施促进消费行动</w:t>
      </w:r>
    </w:p>
    <w:p>
      <w:pPr>
        <w:keepNext w:val="0"/>
        <w:keepLines w:val="0"/>
        <w:pageBreakBefore w:val="0"/>
        <w:kinsoku/>
        <w:wordWrap/>
        <w:overflowPunct/>
        <w:topLinePunct w:val="0"/>
        <w:bidi w:val="0"/>
        <w:snapToGrid/>
        <w:spacing w:beforeLines="0" w:afterLines="0"/>
        <w:ind w:firstLine="536" w:firstLineChars="200"/>
        <w:rPr>
          <w:rFonts w:hint="eastAsia"/>
          <w:spacing w:val="-6"/>
          <w:sz w:val="28"/>
          <w:szCs w:val="24"/>
        </w:rPr>
      </w:pPr>
      <w:r>
        <w:rPr>
          <w:rFonts w:hint="eastAsia"/>
          <w:spacing w:val="-6"/>
          <w:sz w:val="28"/>
          <w:szCs w:val="24"/>
        </w:rPr>
        <w:t>一方面，稳步提高居民收入，健全工资合理增长和支付保障机制，探索通过土地、资本等要素使用权、收益权增加中低收入群体收入，拓宽居民经营性、财产性收入渠道。另一方面，创造优质供给适应引领消费需求。比如，广东通过“政府搭台、协会参与、企业联动”的方式，实施线上线下配合、全产业链协同，推出一系列鼓励汽车消费的政策举措，对广州、深圳省内两个汽车限购城市进一步放宽汽车摇号和竞拍指标，对“国六”标准排量汽车实施每辆车财政补贴从2000元至5000元不等，持续搅热本地区汽车市场人气，2020年全国城市汽车销量排名前10的城市中广东独占3席。四川成都抢抓消费需求改善升级机遇，依托优美怡人的生态环境、安逸巴适的生活观念强力打造品牌经济，大力发展城市首店和特色小店，通过对品牌首店、新品首发、老字号入驻等给予资金奖补，成功吸引华为荣耀全球首店、古驰美妆中国首店等相继入驻，国际一线品牌引进率超过85%，打造了一批以太古里为代表的游客打卡消费集中地，2020年国际消费中心城市榜单成都仅次于上海、北京，位列第3名。具体到我省，就是要继续推进吃穿住用行等传统消费提档升级，着力发展“首店经济”“夜经济”“免税经济”新消费业态，特别是针对平台经济活力不足问题，积极引进知名电商企业总部或区域性、功能性总部，支持本土电子商务企业（平台）发展，加快电子商务示范基地、电商产业园、直播基地等载体建设，举办微商创业大赛，打造线上线下时尚消费新高地。</w:t>
      </w:r>
    </w:p>
    <w:p>
      <w:pPr>
        <w:keepNext w:val="0"/>
        <w:keepLines w:val="0"/>
        <w:pageBreakBefore w:val="0"/>
        <w:kinsoku/>
        <w:wordWrap/>
        <w:overflowPunct/>
        <w:topLinePunct w:val="0"/>
        <w:bidi w:val="0"/>
        <w:snapToGrid/>
        <w:spacing w:beforeLines="0" w:afterLines="0"/>
        <w:ind w:firstLine="536" w:firstLineChars="200"/>
        <w:rPr>
          <w:rFonts w:hint="eastAsia"/>
          <w:spacing w:val="-6"/>
          <w:sz w:val="28"/>
          <w:szCs w:val="24"/>
        </w:rPr>
      </w:pPr>
    </w:p>
    <w:p>
      <w:pPr>
        <w:keepNext w:val="0"/>
        <w:keepLines w:val="0"/>
        <w:pageBreakBefore w:val="0"/>
        <w:kinsoku/>
        <w:wordWrap/>
        <w:overflowPunct/>
        <w:topLinePunct w:val="0"/>
        <w:bidi w:val="0"/>
        <w:snapToGrid/>
        <w:spacing w:beforeLines="0" w:afterLines="0"/>
        <w:ind w:firstLine="560" w:firstLineChars="200"/>
        <w:jc w:val="right"/>
        <w:rPr>
          <w:rFonts w:hint="eastAsia" w:ascii="方正楷体_GBK" w:hAnsi="方正楷体_GBK" w:eastAsia="方正楷体_GBK"/>
          <w:sz w:val="28"/>
          <w:szCs w:val="24"/>
        </w:rPr>
      </w:pPr>
      <w:r>
        <w:rPr>
          <w:rFonts w:hint="eastAsia" w:ascii="方正楷体_GBK" w:hAnsi="方正楷体_GBK" w:eastAsia="方正楷体_GBK"/>
          <w:sz w:val="28"/>
          <w:szCs w:val="24"/>
        </w:rPr>
        <w:t>（作者系河南省发展和改革委员会党组成员、副主任）</w:t>
      </w:r>
    </w:p>
    <w:p/>
    <w:sectPr>
      <w:pgSz w:w="11906" w:h="16838"/>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 宋体 Std L">
    <w:panose1 w:val="02020300000000000000"/>
    <w:charset w:val="86"/>
    <w:family w:val="auto"/>
    <w:pitch w:val="default"/>
    <w:sig w:usb0="00000001" w:usb1="0A0F1810" w:usb2="00000016" w:usb3="00000000" w:csb0="00060007" w:csb1="00000000"/>
  </w:font>
  <w:font w:name="方正小标宋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1ZTA1MDYxMjEyZWU2YmYzZDA0MjU1OTdkN2EyYmQifQ=="/>
  </w:docVars>
  <w:rsids>
    <w:rsidRoot w:val="00172A27"/>
    <w:rsid w:val="08BF0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eastAsia="宋体"/>
      <w:kern w:val="2"/>
      <w:sz w:val="21"/>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无段落样式]"/>
    <w:unhideWhenUsed/>
    <w:uiPriority w:val="99"/>
    <w:pPr>
      <w:widowControl w:val="0"/>
      <w:autoSpaceDE w:val="0"/>
      <w:autoSpaceDN w:val="0"/>
      <w:adjustRightInd w:val="0"/>
      <w:spacing w:beforeLines="0" w:afterLines="0" w:line="288" w:lineRule="auto"/>
      <w:jc w:val="both"/>
      <w:textAlignment w:val="center"/>
    </w:pPr>
    <w:rPr>
      <w:rFonts w:hint="eastAsia" w:ascii="Adobe 宋体 Std L" w:hAnsi="Adobe 宋体 Std L" w:eastAsia="Adobe 宋体 Std L"/>
      <w:color w:val="000000"/>
      <w:sz w:val="24"/>
      <w:szCs w:val="24"/>
      <w:lang w:val="zh-CN"/>
    </w:rPr>
  </w:style>
  <w:style w:type="paragraph" w:customStyle="1" w:styleId="5">
    <w:name w:val="一级标题"/>
    <w:basedOn w:val="4"/>
    <w:unhideWhenUsed/>
    <w:uiPriority w:val="99"/>
    <w:pPr>
      <w:spacing w:beforeLines="0" w:afterLines="0" w:line="507" w:lineRule="atLeast"/>
    </w:pPr>
    <w:rPr>
      <w:rFonts w:hint="eastAsia" w:ascii="方正小标宋_GBK" w:hAnsi="方正小标宋_GBK" w:eastAsia="方正小标宋_GBK"/>
      <w:sz w:val="44"/>
      <w:szCs w:val="24"/>
    </w:rPr>
  </w:style>
  <w:style w:type="paragraph" w:customStyle="1" w:styleId="6">
    <w:name w:val="二级标题"/>
    <w:basedOn w:val="4"/>
    <w:unhideWhenUsed/>
    <w:uiPriority w:val="99"/>
    <w:pPr>
      <w:spacing w:beforeLines="0" w:afterLines="0" w:line="507" w:lineRule="atLeast"/>
    </w:pPr>
    <w:rPr>
      <w:rFonts w:hint="eastAsia" w:ascii="方正黑体_GBK" w:hAnsi="方正黑体_GBK" w:eastAsia="方正黑体_GBK"/>
      <w:sz w:val="28"/>
      <w:szCs w:val="24"/>
    </w:rPr>
  </w:style>
  <w:style w:type="paragraph" w:customStyle="1" w:styleId="7">
    <w:name w:val="三级标题"/>
    <w:basedOn w:val="4"/>
    <w:unhideWhenUsed/>
    <w:uiPriority w:val="99"/>
    <w:pPr>
      <w:spacing w:beforeLines="0" w:afterLines="0" w:line="507" w:lineRule="atLeast"/>
    </w:pPr>
    <w:rPr>
      <w:rFonts w:hint="eastAsia" w:ascii="方正楷体_GBK" w:hAnsi="方正楷体_GBK" w:eastAsia="方正楷体_GBK"/>
      <w:sz w:val="28"/>
      <w:szCs w:val="24"/>
    </w:rPr>
  </w:style>
  <w:style w:type="paragraph" w:customStyle="1" w:styleId="8">
    <w:name w:val="四级标题"/>
    <w:basedOn w:val="1"/>
    <w:unhideWhenUsed/>
    <w:uiPriority w:val="99"/>
    <w:pPr>
      <w:spacing w:beforeLines="0" w:afterLines="0"/>
    </w:pPr>
    <w:rPr>
      <w:rFonts w:hint="eastAsia" w:ascii="方正仿宋_GBK" w:hAnsi="方正仿宋_GBK" w:eastAsia="方正仿宋_GBK"/>
      <w:sz w:val="28"/>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12437</Words>
  <Characters>13298</Characters>
  <Lines>0</Lines>
  <Paragraphs>0</Paragraphs>
  <TotalTime>2</TotalTime>
  <ScaleCrop>false</ScaleCrop>
  <LinksUpToDate>false</LinksUpToDate>
  <CharactersWithSpaces>13301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2022-06-07T03:32:00Z</dcterms:created>
  <dc:creator>遇见</dc:creator>
  <cp:lastModifiedBy>遇见</cp:lastModifiedBy>
  <dcterms:modified xsi:type="dcterms:W3CDTF">2022-06-07T03:34:47Z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47788D6B20DF4C319F85A4F05FC4A3CA</vt:lpwstr>
  </property>
</Properties>
</file>