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D9" w:rsidRDefault="00EC78D9" w:rsidP="00EC78D9">
      <w:pPr>
        <w:spacing w:line="6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EC78D9" w:rsidRDefault="00EC78D9" w:rsidP="00EC78D9">
      <w:pPr>
        <w:spacing w:line="640" w:lineRule="exact"/>
        <w:jc w:val="center"/>
        <w:rPr>
          <w:rFonts w:ascii="方正小标宋_GBK" w:eastAsia="方正小标宋_GBK" w:hAnsi="华文中宋" w:cs="华文中宋" w:hint="eastAsia"/>
          <w:color w:val="000000"/>
          <w:sz w:val="44"/>
          <w:szCs w:val="44"/>
        </w:rPr>
      </w:pPr>
    </w:p>
    <w:p w:rsidR="00EC78D9" w:rsidRDefault="00EC78D9" w:rsidP="00EC78D9">
      <w:pPr>
        <w:spacing w:line="640" w:lineRule="exact"/>
        <w:jc w:val="center"/>
        <w:rPr>
          <w:rFonts w:ascii="方正小标宋_GBK" w:eastAsia="方正小标宋_GBK" w:hAnsi="华文中宋" w:cs="华文中宋" w:hint="eastAsia"/>
          <w:color w:val="000000"/>
          <w:sz w:val="44"/>
          <w:szCs w:val="44"/>
        </w:rPr>
      </w:pPr>
      <w:r>
        <w:rPr>
          <w:rFonts w:ascii="方正小标宋_GBK" w:eastAsia="方正小标宋_GBK" w:hAnsi="华文中宋" w:cs="华文中宋" w:hint="eastAsia"/>
          <w:color w:val="000000"/>
          <w:spacing w:val="-20"/>
          <w:sz w:val="44"/>
          <w:szCs w:val="44"/>
        </w:rPr>
        <w:t>2022年度河南省直机关三八红旗手标兵名单</w:t>
      </w:r>
    </w:p>
    <w:p w:rsidR="00EC78D9" w:rsidRDefault="00EC78D9" w:rsidP="00EC78D9">
      <w:pPr>
        <w:spacing w:line="64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赵春玲  省纪委监委第十三审查调查室主任</w:t>
      </w:r>
    </w:p>
    <w:p w:rsidR="00EC78D9" w:rsidRDefault="00EC78D9" w:rsidP="00EC78D9">
      <w:pPr>
        <w:spacing w:line="64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王  琳  省委办公厅省委督查二室主任</w:t>
      </w:r>
    </w:p>
    <w:p w:rsidR="00EC78D9" w:rsidRDefault="00EC78D9" w:rsidP="00EC78D9">
      <w:pPr>
        <w:spacing w:line="640" w:lineRule="exact"/>
        <w:ind w:firstLineChars="200" w:firstLine="640"/>
        <w:rPr>
          <w:rFonts w:ascii="仿宋_GB2312" w:eastAsia="仿宋_GB2312" w:hAnsi="仿宋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邱春梅  省委组织部党员教育处处长</w:t>
      </w:r>
    </w:p>
    <w:p w:rsidR="00EC78D9" w:rsidRDefault="00EC78D9" w:rsidP="00EC78D9">
      <w:pPr>
        <w:spacing w:line="64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刘晓筠  省人民检察院第三检察部副主任</w:t>
      </w:r>
    </w:p>
    <w:p w:rsidR="00EC78D9" w:rsidRDefault="00EC78D9" w:rsidP="00EC78D9">
      <w:pPr>
        <w:spacing w:line="64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秦侨琦  省公安厅刑事侦查总队三级警长</w:t>
      </w:r>
    </w:p>
    <w:p w:rsidR="00EC78D9" w:rsidRDefault="00EC78D9" w:rsidP="00EC78D9">
      <w:pPr>
        <w:spacing w:line="640" w:lineRule="exact"/>
        <w:ind w:firstLineChars="200" w:firstLine="640"/>
        <w:rPr>
          <w:rFonts w:ascii="仿宋_GB2312" w:eastAsia="仿宋_GB2312" w:hAnsi="仿宋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邢丹丹  河南司法警官职业学院院办二级主任科员</w:t>
      </w:r>
    </w:p>
    <w:p w:rsidR="00EC78D9" w:rsidRDefault="00EC78D9" w:rsidP="00EC78D9">
      <w:pPr>
        <w:spacing w:line="640" w:lineRule="exact"/>
        <w:ind w:firstLineChars="200" w:firstLine="640"/>
        <w:rPr>
          <w:rFonts w:ascii="仿宋_GB2312" w:eastAsia="仿宋_GB2312" w:hAnsi="仿宋"/>
          <w:bCs/>
          <w:color w:val="000000"/>
          <w:spacing w:val="-23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 xml:space="preserve">赵起越  </w:t>
      </w:r>
      <w:r>
        <w:rPr>
          <w:rFonts w:ascii="仿宋_GB2312" w:eastAsia="仿宋_GB2312" w:hAnsi="仿宋" w:hint="eastAsia"/>
          <w:bCs/>
          <w:color w:val="000000"/>
          <w:spacing w:val="-23"/>
          <w:sz w:val="32"/>
          <w:szCs w:val="32"/>
        </w:rPr>
        <w:t>省人力资源和社会保障厅人才评价开发处一级调研员</w:t>
      </w:r>
    </w:p>
    <w:p w:rsidR="00EC78D9" w:rsidRDefault="00EC78D9" w:rsidP="00EC78D9">
      <w:pPr>
        <w:spacing w:line="64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赵  珂  省生态环境厅人事处副处长</w:t>
      </w:r>
    </w:p>
    <w:p w:rsidR="00EC78D9" w:rsidRDefault="00EC78D9" w:rsidP="00EC78D9">
      <w:pPr>
        <w:spacing w:line="640" w:lineRule="exact"/>
        <w:ind w:firstLineChars="200" w:firstLine="640"/>
        <w:rPr>
          <w:rFonts w:ascii="仿宋_GB2312" w:eastAsia="仿宋_GB2312" w:hAnsi="仿宋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娄佳惠  省球类运动中心女子足球队队员</w:t>
      </w:r>
    </w:p>
    <w:p w:rsidR="00EC78D9" w:rsidRDefault="00EC78D9" w:rsidP="00EC78D9">
      <w:pPr>
        <w:spacing w:line="64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袁丽君  省税务局国际税收管理处二级主任科员</w:t>
      </w:r>
    </w:p>
    <w:p w:rsidR="00EC78D9" w:rsidRDefault="00EC78D9" w:rsidP="00EC78D9">
      <w:pPr>
        <w:spacing w:line="640" w:lineRule="exact"/>
        <w:rPr>
          <w:rFonts w:ascii="仿宋_GB2312" w:eastAsia="仿宋_GB2312" w:hAnsi="仿宋" w:hint="eastAsia"/>
          <w:b/>
          <w:color w:val="000000"/>
          <w:sz w:val="32"/>
          <w:szCs w:val="32"/>
        </w:rPr>
      </w:pPr>
    </w:p>
    <w:p w:rsidR="00EC78D9" w:rsidRDefault="00EC78D9" w:rsidP="00EC78D9">
      <w:pPr>
        <w:spacing w:line="600" w:lineRule="exact"/>
        <w:rPr>
          <w:rFonts w:ascii="仿宋_GB2312" w:eastAsia="仿宋_GB2312" w:hAnsi="仿宋" w:hint="eastAsia"/>
          <w:b/>
          <w:color w:val="000000"/>
          <w:sz w:val="32"/>
          <w:szCs w:val="32"/>
        </w:rPr>
      </w:pPr>
    </w:p>
    <w:p w:rsidR="00EC78D9" w:rsidRDefault="00EC78D9" w:rsidP="00EC78D9">
      <w:pPr>
        <w:spacing w:line="600" w:lineRule="exact"/>
        <w:rPr>
          <w:rFonts w:ascii="仿宋_GB2312" w:eastAsia="仿宋_GB2312" w:hAnsi="仿宋" w:hint="eastAsia"/>
          <w:b/>
          <w:color w:val="000000"/>
          <w:sz w:val="32"/>
          <w:szCs w:val="32"/>
        </w:rPr>
      </w:pPr>
    </w:p>
    <w:p w:rsidR="00EC78D9" w:rsidRDefault="00EC78D9" w:rsidP="00EC78D9">
      <w:pPr>
        <w:spacing w:line="600" w:lineRule="exact"/>
        <w:rPr>
          <w:rFonts w:ascii="仿宋_GB2312" w:eastAsia="仿宋_GB2312" w:hAnsi="仿宋" w:hint="eastAsia"/>
          <w:b/>
          <w:color w:val="000000"/>
          <w:sz w:val="32"/>
          <w:szCs w:val="32"/>
        </w:rPr>
      </w:pPr>
    </w:p>
    <w:p w:rsidR="00EC78D9" w:rsidRDefault="00EC78D9" w:rsidP="00EC78D9">
      <w:pPr>
        <w:spacing w:line="600" w:lineRule="exact"/>
        <w:rPr>
          <w:rFonts w:ascii="仿宋_GB2312" w:eastAsia="仿宋_GB2312" w:hAnsi="仿宋" w:hint="eastAsia"/>
          <w:b/>
          <w:color w:val="000000"/>
          <w:sz w:val="32"/>
          <w:szCs w:val="32"/>
        </w:rPr>
      </w:pPr>
    </w:p>
    <w:p w:rsidR="002A4E29" w:rsidRDefault="002A4E29" w:rsidP="00EC78D9"/>
    <w:sectPr w:rsidR="002A4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E29" w:rsidRPr="00605D03" w:rsidRDefault="002A4E29" w:rsidP="00EC78D9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2A4E29" w:rsidRPr="00605D03" w:rsidRDefault="002A4E29" w:rsidP="00EC78D9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E29" w:rsidRPr="00605D03" w:rsidRDefault="002A4E29" w:rsidP="00EC78D9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2A4E29" w:rsidRPr="00605D03" w:rsidRDefault="002A4E29" w:rsidP="00EC78D9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8D9"/>
    <w:rsid w:val="002A4E29"/>
    <w:rsid w:val="00EC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8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8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8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2023-03-08T03:38:00Z</dcterms:created>
  <dcterms:modified xsi:type="dcterms:W3CDTF">2023-03-08T03:39:00Z</dcterms:modified>
</cp:coreProperties>
</file>