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023" w:rsidRPr="00A57F8D" w:rsidRDefault="00AD5023" w:rsidP="003A41FB">
      <w:pPr>
        <w:jc w:val="center"/>
        <w:rPr>
          <w:rFonts w:ascii="方正小标宋简体" w:eastAsia="方正小标宋简体" w:hAnsi="黑体"/>
          <w:b/>
          <w:spacing w:val="-20"/>
          <w:sz w:val="44"/>
          <w:szCs w:val="44"/>
        </w:rPr>
      </w:pPr>
      <w:r w:rsidRPr="00A57F8D">
        <w:rPr>
          <w:rFonts w:ascii="方正小标宋简体" w:eastAsia="方正小标宋简体" w:hAnsi="黑体" w:hint="eastAsia"/>
          <w:b/>
          <w:spacing w:val="-20"/>
          <w:sz w:val="44"/>
          <w:szCs w:val="44"/>
        </w:rPr>
        <w:t>河南省科普大篷车项目考核管理办法</w:t>
      </w:r>
    </w:p>
    <w:p w:rsidR="00AD5023" w:rsidRPr="009C3E6A" w:rsidRDefault="00AD5023" w:rsidP="009C3E6A">
      <w:pPr>
        <w:pStyle w:val="Heading1"/>
        <w:adjustRightInd w:val="0"/>
        <w:spacing w:before="0" w:after="0" w:afterAutospacing="0" w:line="240" w:lineRule="auto"/>
        <w:jc w:val="center"/>
        <w:rPr>
          <w:rFonts w:hAnsi="仿宋"/>
          <w:b w:val="0"/>
          <w:spacing w:val="-20"/>
          <w:sz w:val="32"/>
          <w:szCs w:val="32"/>
        </w:rPr>
      </w:pPr>
      <w:r w:rsidRPr="00B75D61">
        <w:rPr>
          <w:rFonts w:hAnsi="仿宋" w:hint="eastAsia"/>
          <w:b w:val="0"/>
          <w:spacing w:val="-20"/>
          <w:sz w:val="32"/>
          <w:szCs w:val="32"/>
        </w:rPr>
        <w:t>（</w:t>
      </w:r>
      <w:r>
        <w:rPr>
          <w:rFonts w:hAnsi="仿宋" w:hint="eastAsia"/>
          <w:b w:val="0"/>
          <w:spacing w:val="-20"/>
          <w:sz w:val="32"/>
          <w:szCs w:val="32"/>
        </w:rPr>
        <w:t>试行</w:t>
      </w:r>
      <w:r w:rsidRPr="00B75D61">
        <w:rPr>
          <w:rFonts w:hAnsi="仿宋" w:hint="eastAsia"/>
          <w:b w:val="0"/>
          <w:spacing w:val="-20"/>
          <w:sz w:val="32"/>
          <w:szCs w:val="32"/>
        </w:rPr>
        <w:t>）</w:t>
      </w:r>
    </w:p>
    <w:p w:rsidR="00AD5023" w:rsidRPr="00B75D61" w:rsidRDefault="00AD5023" w:rsidP="00CB479C">
      <w:pPr>
        <w:adjustRightInd w:val="0"/>
        <w:spacing w:after="0" w:afterAutospacing="0"/>
        <w:contextualSpacing w:val="0"/>
        <w:jc w:val="center"/>
        <w:rPr>
          <w:rFonts w:ascii="黑体" w:eastAsia="黑体" w:hAnsi="宋体" w:cs="宋体"/>
          <w:color w:val="141414"/>
        </w:rPr>
      </w:pPr>
      <w:r w:rsidRPr="00B75D61">
        <w:rPr>
          <w:rFonts w:ascii="黑体" w:eastAsia="黑体" w:hAnsi="宋体" w:cs="宋体" w:hint="eastAsia"/>
          <w:color w:val="161616"/>
        </w:rPr>
        <w:t>第一章</w:t>
      </w:r>
      <w:r w:rsidRPr="00B75D61">
        <w:rPr>
          <w:rFonts w:ascii="宋体" w:eastAsia="黑体" w:hAnsi="宋体" w:cs="宋体"/>
          <w:color w:val="161616"/>
        </w:rPr>
        <w:t xml:space="preserve">  </w:t>
      </w:r>
      <w:r w:rsidRPr="00B75D61">
        <w:rPr>
          <w:rFonts w:ascii="黑体" w:eastAsia="黑体" w:hAnsi="宋体" w:cs="宋体" w:hint="eastAsia"/>
          <w:color w:val="161616"/>
        </w:rPr>
        <w:t>总</w:t>
      </w:r>
      <w:r w:rsidRPr="00B75D61">
        <w:rPr>
          <w:rFonts w:ascii="黑体" w:eastAsia="黑体" w:hAnsi="宋体" w:cs="宋体"/>
          <w:color w:val="161616"/>
        </w:rPr>
        <w:t xml:space="preserve"> </w:t>
      </w:r>
      <w:r w:rsidRPr="00B75D61">
        <w:rPr>
          <w:rFonts w:ascii="黑体" w:eastAsia="黑体" w:hAnsi="宋体" w:cs="宋体" w:hint="eastAsia"/>
          <w:color w:val="161616"/>
        </w:rPr>
        <w:t>则</w:t>
      </w:r>
    </w:p>
    <w:p w:rsidR="00AD5023" w:rsidRPr="000109ED" w:rsidRDefault="00AD5023" w:rsidP="000109ED">
      <w:pPr>
        <w:shd w:val="clear" w:color="auto" w:fill="FFFFFF"/>
        <w:adjustRightInd w:val="0"/>
        <w:spacing w:after="0" w:afterAutospacing="0"/>
        <w:ind w:firstLine="641"/>
        <w:contextualSpacing w:val="0"/>
        <w:rPr>
          <w:rFonts w:hAnsi="仿宋" w:cs="仿宋_GB2312"/>
        </w:rPr>
      </w:pPr>
      <w:r w:rsidRPr="00B13229">
        <w:rPr>
          <w:rFonts w:ascii="楷体" w:eastAsia="楷体" w:hAnsi="楷体" w:cs="仿宋_GB2312" w:hint="eastAsia"/>
          <w:b/>
        </w:rPr>
        <w:t>第一条</w:t>
      </w:r>
      <w:r w:rsidRPr="00B75D61">
        <w:rPr>
          <w:rFonts w:hAnsi="仿宋" w:cs="仿宋_GB2312"/>
        </w:rPr>
        <w:t xml:space="preserve">  </w:t>
      </w:r>
      <w:r w:rsidRPr="00B75D61">
        <w:rPr>
          <w:rFonts w:hAnsi="仿宋" w:cs="仿宋_GB2312" w:hint="eastAsia"/>
        </w:rPr>
        <w:t>为</w:t>
      </w:r>
      <w:r w:rsidRPr="00B75D61">
        <w:rPr>
          <w:rFonts w:hAnsi="仿宋" w:cs="宋体" w:hint="eastAsia"/>
        </w:rPr>
        <w:t>贯彻</w:t>
      </w:r>
      <w:r w:rsidRPr="00B75D61">
        <w:rPr>
          <w:rFonts w:hAnsi="仿宋" w:cs="仿宋_GB2312" w:hint="eastAsia"/>
        </w:rPr>
        <w:t>落实《全民科学素质行动计划纲要实施方案（</w:t>
      </w:r>
      <w:r w:rsidRPr="00B75D61">
        <w:rPr>
          <w:rFonts w:hAnsi="仿宋" w:cs="仿宋_GB2312"/>
        </w:rPr>
        <w:t>2016</w:t>
      </w:r>
      <w:r w:rsidRPr="00B75D61">
        <w:rPr>
          <w:rFonts w:hAnsi="仿宋" w:cs="仿宋_GB2312"/>
        </w:rPr>
        <w:t>—</w:t>
      </w:r>
      <w:r w:rsidRPr="00B75D61">
        <w:rPr>
          <w:rFonts w:hAnsi="仿宋" w:cs="仿宋_GB2312"/>
        </w:rPr>
        <w:t>2020</w:t>
      </w:r>
      <w:r w:rsidRPr="00B75D61">
        <w:rPr>
          <w:rFonts w:hAnsi="仿宋" w:cs="仿宋_GB2312" w:hint="eastAsia"/>
        </w:rPr>
        <w:t>年）》，</w:t>
      </w:r>
      <w:r>
        <w:rPr>
          <w:rFonts w:hAnsi="仿宋" w:cs="仿宋_GB2312" w:hint="eastAsia"/>
        </w:rPr>
        <w:t>进一步规范和加强</w:t>
      </w:r>
      <w:r w:rsidRPr="000109ED">
        <w:rPr>
          <w:rFonts w:hAnsi="仿宋" w:cs="仿宋_GB2312" w:hint="eastAsia"/>
        </w:rPr>
        <w:t>科普大篷车运行管理，</w:t>
      </w:r>
      <w:r>
        <w:rPr>
          <w:rFonts w:hAnsi="仿宋" w:cs="仿宋_GB2312" w:hint="eastAsia"/>
        </w:rPr>
        <w:t>不断提高我省科普大篷车运行效果，有效提升科普大篷车服务能力</w:t>
      </w:r>
      <w:r w:rsidRPr="000109ED">
        <w:rPr>
          <w:rFonts w:hAnsi="仿宋" w:cs="仿宋_GB2312" w:hint="eastAsia"/>
        </w:rPr>
        <w:t>，根据中国科协</w:t>
      </w:r>
      <w:r>
        <w:rPr>
          <w:rFonts w:hAnsi="仿宋" w:cs="仿宋_GB2312" w:hint="eastAsia"/>
        </w:rPr>
        <w:t>《科普大篷车项目管理办法》等</w:t>
      </w:r>
      <w:r w:rsidRPr="000109ED">
        <w:rPr>
          <w:rFonts w:hAnsi="仿宋" w:cs="仿宋_GB2312" w:hint="eastAsia"/>
        </w:rPr>
        <w:t>有关规定，</w:t>
      </w:r>
      <w:r>
        <w:rPr>
          <w:rFonts w:hAnsi="仿宋" w:cs="仿宋_GB2312" w:hint="eastAsia"/>
        </w:rPr>
        <w:t>结合</w:t>
      </w:r>
      <w:r w:rsidRPr="000109ED">
        <w:rPr>
          <w:rFonts w:hAnsi="仿宋" w:cs="仿宋_GB2312" w:hint="eastAsia"/>
        </w:rPr>
        <w:t>我省实际情况，特制定本办法。</w:t>
      </w:r>
    </w:p>
    <w:p w:rsidR="00AD5023" w:rsidRPr="00B13229" w:rsidRDefault="00AD5023" w:rsidP="00CB479C">
      <w:pPr>
        <w:shd w:val="clear" w:color="auto" w:fill="FFFFFF"/>
        <w:adjustRightInd w:val="0"/>
        <w:spacing w:after="0" w:afterAutospacing="0"/>
        <w:ind w:firstLine="641"/>
        <w:contextualSpacing w:val="0"/>
        <w:rPr>
          <w:rFonts w:ascii="楷体" w:eastAsia="楷体" w:hAnsi="楷体" w:cs="仿宋_GB2312"/>
          <w:b/>
        </w:rPr>
      </w:pPr>
      <w:r w:rsidRPr="00B13229">
        <w:rPr>
          <w:rFonts w:ascii="楷体" w:eastAsia="楷体" w:hAnsi="楷体" w:cs="仿宋_GB2312" w:hint="eastAsia"/>
          <w:b/>
        </w:rPr>
        <w:t>第二条</w:t>
      </w:r>
      <w:r w:rsidRPr="00B13229">
        <w:rPr>
          <w:rFonts w:ascii="楷体" w:eastAsia="楷体" w:hAnsi="楷体" w:cs="仿宋_GB2312"/>
          <w:b/>
        </w:rPr>
        <w:t xml:space="preserve">  </w:t>
      </w:r>
      <w:r w:rsidRPr="00B13229">
        <w:rPr>
          <w:rFonts w:ascii="楷体" w:eastAsia="楷体" w:hAnsi="楷体" w:cs="仿宋_GB2312" w:hint="eastAsia"/>
          <w:b/>
        </w:rPr>
        <w:t>目标</w:t>
      </w:r>
    </w:p>
    <w:p w:rsidR="00AD5023" w:rsidRPr="00B13229" w:rsidRDefault="00AD5023" w:rsidP="00CB479C">
      <w:pPr>
        <w:shd w:val="clear" w:color="auto" w:fill="FFFFFF"/>
        <w:adjustRightInd w:val="0"/>
        <w:spacing w:after="0" w:afterAutospacing="0"/>
        <w:ind w:firstLine="641"/>
        <w:contextualSpacing w:val="0"/>
        <w:rPr>
          <w:rFonts w:hAnsi="仿宋" w:cs="仿宋_GB2312"/>
        </w:rPr>
      </w:pPr>
      <w:r w:rsidRPr="00B13229">
        <w:rPr>
          <w:rFonts w:hAnsi="仿宋" w:cs="仿宋_GB2312"/>
        </w:rPr>
        <w:t>1.</w:t>
      </w:r>
      <w:r w:rsidRPr="00B13229">
        <w:rPr>
          <w:rFonts w:hAnsi="仿宋" w:cs="仿宋_GB2312" w:hint="eastAsia"/>
        </w:rPr>
        <w:t>建立以结果为依据的考核评价体系，促进科普大篷车日常管理工作的科学化和规范化，激励引导基层科普大篷车管理运行单位不断提高工作效率和积极完成目标任务。</w:t>
      </w:r>
    </w:p>
    <w:p w:rsidR="00AD5023" w:rsidRPr="00B13229" w:rsidRDefault="00AD5023" w:rsidP="00CB479C">
      <w:pPr>
        <w:adjustRightInd w:val="0"/>
        <w:spacing w:after="0" w:afterAutospacing="0"/>
        <w:ind w:firstLine="641"/>
        <w:contextualSpacing w:val="0"/>
        <w:rPr>
          <w:rFonts w:hAnsi="仿宋" w:cs="仿宋_GB2312"/>
        </w:rPr>
      </w:pPr>
      <w:r w:rsidRPr="00B13229">
        <w:rPr>
          <w:rFonts w:hAnsi="仿宋" w:cs="仿宋_GB2312"/>
        </w:rPr>
        <w:t>2.</w:t>
      </w:r>
      <w:r w:rsidRPr="00B13229">
        <w:rPr>
          <w:rFonts w:hAnsi="仿宋" w:cs="仿宋_GB2312" w:hint="eastAsia"/>
        </w:rPr>
        <w:t>充分调动基层大篷车管理运行单位以及大篷车项目工作人员积极参与重点科普活动、主题科普活动和组织开展日常科普大篷车五进活动（进农村、进社区、进学校、进机关、进企业）的工作积极性。</w:t>
      </w:r>
    </w:p>
    <w:p w:rsidR="00AD5023" w:rsidRPr="00B13229" w:rsidRDefault="00AD5023" w:rsidP="00032F1A">
      <w:pPr>
        <w:shd w:val="clear" w:color="auto" w:fill="FFFFFF"/>
        <w:adjustRightInd w:val="0"/>
        <w:spacing w:after="0" w:afterAutospacing="0"/>
        <w:ind w:firstLine="641"/>
        <w:contextualSpacing w:val="0"/>
        <w:rPr>
          <w:rFonts w:hAnsi="仿宋" w:cs="仿宋_GB2312"/>
        </w:rPr>
      </w:pPr>
      <w:r w:rsidRPr="00B13229">
        <w:rPr>
          <w:rFonts w:hAnsi="仿宋" w:cs="仿宋_GB2312"/>
        </w:rPr>
        <w:t>3.</w:t>
      </w:r>
      <w:r w:rsidRPr="00B13229">
        <w:rPr>
          <w:rFonts w:hAnsi="仿宋" w:cs="仿宋_GB2312" w:hint="eastAsia"/>
        </w:rPr>
        <w:t>推动科普大篷车管理工作不断转型升级，继续沿着规范化、社会化和信息化方向深入发展。</w:t>
      </w:r>
    </w:p>
    <w:p w:rsidR="00AD5023" w:rsidRPr="00B13229" w:rsidRDefault="00AD5023" w:rsidP="00CB479C">
      <w:pPr>
        <w:shd w:val="clear" w:color="auto" w:fill="FFFFFF"/>
        <w:adjustRightInd w:val="0"/>
        <w:spacing w:after="0" w:afterAutospacing="0"/>
        <w:ind w:firstLine="641"/>
        <w:contextualSpacing w:val="0"/>
        <w:rPr>
          <w:rFonts w:ascii="楷体" w:eastAsia="楷体" w:hAnsi="楷体" w:cs="仿宋_GB2312"/>
          <w:b/>
        </w:rPr>
      </w:pPr>
      <w:r w:rsidRPr="00B13229">
        <w:rPr>
          <w:rFonts w:ascii="楷体" w:eastAsia="楷体" w:hAnsi="楷体" w:cs="仿宋_GB2312" w:hint="eastAsia"/>
          <w:b/>
        </w:rPr>
        <w:t>第三条</w:t>
      </w:r>
      <w:r w:rsidRPr="00B13229">
        <w:rPr>
          <w:rFonts w:ascii="楷体" w:eastAsia="楷体" w:hAnsi="楷体" w:cs="仿宋_GB2312"/>
          <w:b/>
        </w:rPr>
        <w:t xml:space="preserve">  </w:t>
      </w:r>
      <w:r w:rsidRPr="00B13229">
        <w:rPr>
          <w:rFonts w:ascii="楷体" w:eastAsia="楷体" w:hAnsi="楷体" w:cs="仿宋_GB2312" w:hint="eastAsia"/>
          <w:b/>
        </w:rPr>
        <w:t>考核原则</w:t>
      </w:r>
    </w:p>
    <w:p w:rsidR="00AD5023" w:rsidRPr="00B13229" w:rsidRDefault="00AD5023" w:rsidP="00CB479C">
      <w:pPr>
        <w:shd w:val="clear" w:color="auto" w:fill="FFFFFF"/>
        <w:adjustRightInd w:val="0"/>
        <w:spacing w:after="0" w:afterAutospacing="0"/>
        <w:ind w:firstLine="641"/>
        <w:contextualSpacing w:val="0"/>
        <w:rPr>
          <w:rFonts w:hAnsi="仿宋" w:cs="仿宋_GB2312"/>
        </w:rPr>
      </w:pPr>
      <w:r w:rsidRPr="00B13229">
        <w:rPr>
          <w:rFonts w:hAnsi="仿宋" w:cs="仿宋_GB2312"/>
        </w:rPr>
        <w:t>1.</w:t>
      </w:r>
      <w:r w:rsidRPr="00B13229">
        <w:rPr>
          <w:rFonts w:hAnsi="仿宋" w:cs="仿宋_GB2312" w:hint="eastAsia"/>
        </w:rPr>
        <w:t>量化原则。以各基层大篷车管理运行单位在全国流动科普设施服务平台（</w:t>
      </w:r>
      <w:r w:rsidRPr="00B13229">
        <w:rPr>
          <w:rFonts w:hAnsi="仿宋" w:cs="仿宋_GB2312"/>
        </w:rPr>
        <w:t>http://kpfwpt.cdstm.cn/</w:t>
      </w:r>
      <w:r w:rsidRPr="00B13229">
        <w:rPr>
          <w:rFonts w:hAnsi="仿宋" w:cs="仿宋_GB2312" w:hint="eastAsia"/>
        </w:rPr>
        <w:t>）上的运行数据反馈，工作动态上报和活动开展图片上传为主要依据，客观反映各基层科普大篷车管理运行单位活动开展实际情况。</w:t>
      </w:r>
    </w:p>
    <w:p w:rsidR="00AD5023" w:rsidRPr="00B13229" w:rsidRDefault="00AD5023" w:rsidP="00CB479C">
      <w:pPr>
        <w:shd w:val="clear" w:color="auto" w:fill="FFFFFF"/>
        <w:adjustRightInd w:val="0"/>
        <w:spacing w:after="0" w:afterAutospacing="0"/>
        <w:ind w:firstLine="641"/>
        <w:contextualSpacing w:val="0"/>
        <w:rPr>
          <w:rFonts w:hAnsi="仿宋" w:cs="仿宋_GB2312"/>
        </w:rPr>
      </w:pPr>
      <w:r w:rsidRPr="00B13229">
        <w:rPr>
          <w:rFonts w:hAnsi="仿宋" w:cs="仿宋_GB2312"/>
        </w:rPr>
        <w:t>2.</w:t>
      </w:r>
      <w:r w:rsidRPr="00B13229">
        <w:rPr>
          <w:rFonts w:hAnsi="仿宋" w:cs="仿宋_GB2312" w:hint="eastAsia"/>
        </w:rPr>
        <w:t>反馈原则。考核结果及时反馈给各基层科普大篷车管理运行单位和其上级科协</w:t>
      </w:r>
      <w:r>
        <w:rPr>
          <w:rFonts w:hAnsi="仿宋" w:cs="仿宋_GB2312"/>
        </w:rPr>
        <w:t>,</w:t>
      </w:r>
      <w:r w:rsidRPr="00B13229">
        <w:rPr>
          <w:rFonts w:hAnsi="仿宋" w:cs="仿宋_GB2312" w:hint="eastAsia"/>
        </w:rPr>
        <w:t>并肯定成绩，指出不足。</w:t>
      </w:r>
    </w:p>
    <w:p w:rsidR="00AD5023" w:rsidRPr="00B13229" w:rsidRDefault="00AD5023" w:rsidP="00CB479C">
      <w:pPr>
        <w:shd w:val="clear" w:color="auto" w:fill="FFFFFF"/>
        <w:adjustRightInd w:val="0"/>
        <w:spacing w:after="0" w:afterAutospacing="0"/>
        <w:ind w:firstLine="641"/>
        <w:contextualSpacing w:val="0"/>
        <w:rPr>
          <w:rFonts w:hAnsi="仿宋" w:cs="仿宋_GB2312"/>
        </w:rPr>
      </w:pPr>
      <w:r w:rsidRPr="00B13229">
        <w:rPr>
          <w:rFonts w:hAnsi="仿宋" w:cs="仿宋_GB2312"/>
        </w:rPr>
        <w:t>3.</w:t>
      </w:r>
      <w:r w:rsidRPr="00B13229">
        <w:rPr>
          <w:rFonts w:hAnsi="仿宋" w:cs="仿宋_GB2312" w:hint="eastAsia"/>
        </w:rPr>
        <w:t>改进原则。考核的目的在于激励、引导、督促各基层科普大篷车管理运行单位高效完成目标任务。针对考核中发现的问题，及时提出改进方向。</w:t>
      </w:r>
    </w:p>
    <w:p w:rsidR="00AD5023" w:rsidRPr="00B75D61" w:rsidRDefault="00AD5023" w:rsidP="00CB479C">
      <w:pPr>
        <w:adjustRightInd w:val="0"/>
        <w:spacing w:after="0" w:afterAutospacing="0"/>
        <w:contextualSpacing w:val="0"/>
        <w:jc w:val="center"/>
        <w:rPr>
          <w:rFonts w:ascii="黑体" w:eastAsia="黑体" w:hAnsi="黑体" w:cs="宋体"/>
          <w:color w:val="141414"/>
        </w:rPr>
      </w:pPr>
      <w:r w:rsidRPr="00B75D61">
        <w:rPr>
          <w:rFonts w:ascii="黑体" w:eastAsia="黑体" w:hAnsi="黑体" w:cs="宋体" w:hint="eastAsia"/>
          <w:color w:val="161616"/>
        </w:rPr>
        <w:t>第二章</w:t>
      </w:r>
      <w:r w:rsidRPr="00B75D61">
        <w:rPr>
          <w:rFonts w:ascii="黑体" w:eastAsia="黑体" w:hAnsi="黑体" w:cs="宋体"/>
          <w:color w:val="161616"/>
        </w:rPr>
        <w:t xml:space="preserve">  </w:t>
      </w:r>
      <w:r w:rsidRPr="00B75D61">
        <w:rPr>
          <w:rFonts w:ascii="黑体" w:eastAsia="黑体" w:hAnsi="黑体" w:cs="宋体" w:hint="eastAsia"/>
          <w:color w:val="161616"/>
        </w:rPr>
        <w:t>考核体系</w:t>
      </w:r>
    </w:p>
    <w:p w:rsidR="00AD5023" w:rsidRPr="00B13229" w:rsidRDefault="00AD5023" w:rsidP="00B13229">
      <w:pPr>
        <w:shd w:val="clear" w:color="auto" w:fill="FFFFFF"/>
        <w:adjustRightInd w:val="0"/>
        <w:spacing w:after="0" w:afterAutospacing="0"/>
        <w:ind w:firstLine="641"/>
        <w:contextualSpacing w:val="0"/>
        <w:rPr>
          <w:rFonts w:ascii="楷体" w:eastAsia="楷体" w:hAnsi="楷体" w:cs="仿宋_GB2312"/>
          <w:b/>
        </w:rPr>
      </w:pPr>
      <w:r w:rsidRPr="00B13229">
        <w:rPr>
          <w:rFonts w:ascii="楷体" w:eastAsia="楷体" w:hAnsi="楷体" w:cs="仿宋_GB2312" w:hint="eastAsia"/>
          <w:b/>
        </w:rPr>
        <w:t>第四条</w:t>
      </w:r>
      <w:r w:rsidRPr="00B13229">
        <w:rPr>
          <w:rFonts w:ascii="楷体" w:eastAsia="楷体" w:hAnsi="楷体" w:cs="仿宋_GB2312"/>
          <w:b/>
        </w:rPr>
        <w:t xml:space="preserve">  </w:t>
      </w:r>
      <w:r w:rsidRPr="00B13229">
        <w:rPr>
          <w:rFonts w:ascii="楷体" w:eastAsia="楷体" w:hAnsi="楷体" w:cs="仿宋_GB2312" w:hint="eastAsia"/>
          <w:b/>
        </w:rPr>
        <w:t>考核对象</w:t>
      </w:r>
    </w:p>
    <w:p w:rsidR="00AD5023" w:rsidRPr="00B13229" w:rsidRDefault="00AD5023" w:rsidP="00B13229">
      <w:pPr>
        <w:shd w:val="clear" w:color="auto" w:fill="FFFFFF"/>
        <w:adjustRightInd w:val="0"/>
        <w:spacing w:after="0" w:afterAutospacing="0"/>
        <w:ind w:firstLine="641"/>
        <w:contextualSpacing w:val="0"/>
        <w:rPr>
          <w:rFonts w:hAnsi="仿宋" w:cs="仿宋_GB2312"/>
        </w:rPr>
      </w:pPr>
      <w:r w:rsidRPr="00B13229">
        <w:rPr>
          <w:rFonts w:hAnsi="仿宋" w:cs="仿宋_GB2312" w:hint="eastAsia"/>
        </w:rPr>
        <w:t>全省各基层科普大篷车管理运行单位</w:t>
      </w:r>
      <w:r>
        <w:rPr>
          <w:rFonts w:hAnsi="仿宋" w:cs="仿宋_GB2312" w:hint="eastAsia"/>
        </w:rPr>
        <w:t>。</w:t>
      </w:r>
    </w:p>
    <w:p w:rsidR="00AD5023" w:rsidRPr="00B13229" w:rsidRDefault="00AD5023" w:rsidP="00B13229">
      <w:pPr>
        <w:shd w:val="clear" w:color="auto" w:fill="FFFFFF"/>
        <w:adjustRightInd w:val="0"/>
        <w:spacing w:after="0" w:afterAutospacing="0"/>
        <w:ind w:firstLine="641"/>
        <w:contextualSpacing w:val="0"/>
        <w:rPr>
          <w:rFonts w:ascii="楷体" w:eastAsia="楷体" w:hAnsi="楷体" w:cs="仿宋_GB2312"/>
          <w:b/>
        </w:rPr>
      </w:pPr>
      <w:r w:rsidRPr="00B13229">
        <w:rPr>
          <w:rFonts w:ascii="楷体" w:eastAsia="楷体" w:hAnsi="楷体" w:cs="仿宋_GB2312" w:hint="eastAsia"/>
          <w:b/>
        </w:rPr>
        <w:t>第五条</w:t>
      </w:r>
      <w:r w:rsidRPr="00B13229">
        <w:rPr>
          <w:rFonts w:ascii="楷体" w:eastAsia="楷体" w:hAnsi="楷体" w:cs="仿宋_GB2312"/>
          <w:b/>
        </w:rPr>
        <w:t xml:space="preserve">  </w:t>
      </w:r>
      <w:r w:rsidRPr="00B13229">
        <w:rPr>
          <w:rFonts w:ascii="楷体" w:eastAsia="楷体" w:hAnsi="楷体" w:cs="仿宋_GB2312" w:hint="eastAsia"/>
          <w:b/>
        </w:rPr>
        <w:t>考核周期</w:t>
      </w:r>
    </w:p>
    <w:p w:rsidR="00AD5023" w:rsidRPr="00B13229" w:rsidRDefault="00AD5023" w:rsidP="00B13229">
      <w:pPr>
        <w:shd w:val="clear" w:color="auto" w:fill="FFFFFF"/>
        <w:adjustRightInd w:val="0"/>
        <w:spacing w:after="0" w:afterAutospacing="0"/>
        <w:ind w:firstLine="641"/>
        <w:contextualSpacing w:val="0"/>
        <w:rPr>
          <w:rFonts w:hAnsi="仿宋" w:cs="仿宋_GB2312"/>
        </w:rPr>
      </w:pPr>
      <w:r w:rsidRPr="00B13229">
        <w:rPr>
          <w:rFonts w:hAnsi="仿宋" w:cs="仿宋_GB2312" w:hint="eastAsia"/>
        </w:rPr>
        <w:t>考核期以自然年度为节点，每年考核一次。</w:t>
      </w:r>
    </w:p>
    <w:p w:rsidR="00AD5023" w:rsidRPr="00B13229" w:rsidRDefault="00AD5023" w:rsidP="00B13229">
      <w:pPr>
        <w:shd w:val="clear" w:color="auto" w:fill="FFFFFF"/>
        <w:adjustRightInd w:val="0"/>
        <w:spacing w:after="0" w:afterAutospacing="0"/>
        <w:ind w:firstLine="641"/>
        <w:contextualSpacing w:val="0"/>
        <w:rPr>
          <w:rFonts w:ascii="楷体" w:eastAsia="楷体" w:hAnsi="楷体" w:cs="仿宋_GB2312"/>
          <w:b/>
        </w:rPr>
      </w:pPr>
      <w:r w:rsidRPr="00B13229">
        <w:rPr>
          <w:rFonts w:ascii="楷体" w:eastAsia="楷体" w:hAnsi="楷体" w:cs="仿宋_GB2312" w:hint="eastAsia"/>
          <w:b/>
        </w:rPr>
        <w:t>第六条</w:t>
      </w:r>
      <w:r w:rsidRPr="00B13229">
        <w:rPr>
          <w:rFonts w:ascii="楷体" w:eastAsia="楷体" w:hAnsi="楷体" w:cs="仿宋_GB2312"/>
          <w:b/>
        </w:rPr>
        <w:t xml:space="preserve">  </w:t>
      </w:r>
      <w:r w:rsidRPr="00B13229">
        <w:rPr>
          <w:rFonts w:ascii="楷体" w:eastAsia="楷体" w:hAnsi="楷体" w:cs="仿宋_GB2312" w:hint="eastAsia"/>
          <w:b/>
        </w:rPr>
        <w:t>考核内容</w:t>
      </w:r>
    </w:p>
    <w:p w:rsidR="00AD5023" w:rsidRPr="00B75D61" w:rsidRDefault="00AD5023" w:rsidP="00CB479C">
      <w:pPr>
        <w:shd w:val="clear" w:color="auto" w:fill="FFFFFF"/>
        <w:adjustRightInd w:val="0"/>
        <w:spacing w:after="0" w:afterAutospacing="0"/>
        <w:ind w:firstLine="640"/>
        <w:contextualSpacing w:val="0"/>
        <w:rPr>
          <w:rFonts w:hAnsi="仿宋" w:cs="宋体"/>
          <w:color w:val="161616"/>
        </w:rPr>
      </w:pPr>
      <w:r w:rsidRPr="00B75D61">
        <w:rPr>
          <w:rFonts w:hAnsi="仿宋" w:cs="宋体" w:hint="eastAsia"/>
          <w:color w:val="161616"/>
        </w:rPr>
        <w:t>根据</w:t>
      </w:r>
      <w:r w:rsidRPr="001D5E12">
        <w:rPr>
          <w:rFonts w:hAnsi="仿宋" w:cs="宋体" w:hint="eastAsia"/>
          <w:color w:val="161616"/>
        </w:rPr>
        <w:t>中国科协《科普大篷车项目管理办法》</w:t>
      </w:r>
      <w:r>
        <w:rPr>
          <w:rFonts w:hAnsi="仿宋" w:cs="宋体" w:hint="eastAsia"/>
          <w:color w:val="161616"/>
        </w:rPr>
        <w:t>有关要求，结合</w:t>
      </w:r>
      <w:r w:rsidRPr="00B75D61">
        <w:rPr>
          <w:rFonts w:hAnsi="仿宋" w:cs="宋体" w:hint="eastAsia"/>
          <w:color w:val="161616"/>
        </w:rPr>
        <w:t>活动</w:t>
      </w:r>
      <w:r>
        <w:rPr>
          <w:rFonts w:hAnsi="仿宋" w:cs="宋体" w:hint="eastAsia"/>
          <w:color w:val="161616"/>
        </w:rPr>
        <w:t>开展</w:t>
      </w:r>
      <w:r w:rsidRPr="00B75D61">
        <w:rPr>
          <w:rFonts w:hAnsi="仿宋" w:cs="宋体" w:hint="eastAsia"/>
          <w:color w:val="161616"/>
        </w:rPr>
        <w:t>关键指标进行考核。</w:t>
      </w:r>
    </w:p>
    <w:p w:rsidR="00AD5023" w:rsidRPr="00B13229" w:rsidRDefault="00AD5023" w:rsidP="00B13229">
      <w:pPr>
        <w:shd w:val="clear" w:color="auto" w:fill="FFFFFF"/>
        <w:adjustRightInd w:val="0"/>
        <w:spacing w:after="0" w:afterAutospacing="0"/>
        <w:ind w:firstLine="641"/>
        <w:contextualSpacing w:val="0"/>
        <w:rPr>
          <w:rFonts w:ascii="楷体" w:eastAsia="楷体" w:hAnsi="楷体" w:cs="仿宋_GB2312"/>
          <w:b/>
        </w:rPr>
      </w:pPr>
      <w:r w:rsidRPr="00B13229">
        <w:rPr>
          <w:rFonts w:ascii="楷体" w:eastAsia="楷体" w:hAnsi="楷体" w:cs="仿宋_GB2312" w:hint="eastAsia"/>
          <w:b/>
        </w:rPr>
        <w:t>第七条</w:t>
      </w:r>
      <w:r w:rsidRPr="00B13229">
        <w:rPr>
          <w:rFonts w:ascii="楷体" w:eastAsia="楷体" w:hAnsi="楷体" w:cs="仿宋_GB2312"/>
          <w:b/>
        </w:rPr>
        <w:t xml:space="preserve">  </w:t>
      </w:r>
      <w:r w:rsidRPr="00B13229">
        <w:rPr>
          <w:rFonts w:ascii="楷体" w:eastAsia="楷体" w:hAnsi="楷体" w:cs="仿宋_GB2312" w:hint="eastAsia"/>
          <w:b/>
        </w:rPr>
        <w:t>考核评分标准</w:t>
      </w:r>
    </w:p>
    <w:p w:rsidR="00AD5023" w:rsidRDefault="00AD5023" w:rsidP="003E0245">
      <w:pPr>
        <w:shd w:val="clear" w:color="auto" w:fill="FFFFFF"/>
        <w:spacing w:after="0" w:afterAutospacing="0"/>
        <w:ind w:firstLineChars="200" w:firstLine="584"/>
        <w:contextualSpacing w:val="0"/>
        <w:rPr>
          <w:rFonts w:hAnsi="仿宋" w:cs="宋体"/>
          <w:color w:val="161616"/>
          <w:spacing w:val="-14"/>
        </w:rPr>
      </w:pPr>
      <w:r w:rsidRPr="007705FD">
        <w:rPr>
          <w:rFonts w:hAnsi="仿宋" w:cs="宋体" w:hint="eastAsia"/>
          <w:color w:val="161616"/>
          <w:spacing w:val="-14"/>
        </w:rPr>
        <w:t>河南省</w:t>
      </w:r>
      <w:r>
        <w:rPr>
          <w:rFonts w:hAnsi="仿宋" w:cs="宋体" w:hint="eastAsia"/>
          <w:color w:val="161616"/>
          <w:spacing w:val="-14"/>
        </w:rPr>
        <w:t>科普大篷车年度</w:t>
      </w:r>
      <w:r w:rsidRPr="007705FD">
        <w:rPr>
          <w:rFonts w:hAnsi="仿宋" w:cs="宋体" w:hint="eastAsia"/>
          <w:color w:val="161616"/>
          <w:spacing w:val="-14"/>
        </w:rPr>
        <w:t>考核评分标准</w:t>
      </w:r>
      <w:r>
        <w:rPr>
          <w:rFonts w:hAnsi="仿宋" w:cs="宋体" w:hint="eastAsia"/>
          <w:color w:val="161616"/>
          <w:spacing w:val="-14"/>
        </w:rPr>
        <w:t>见附件。</w:t>
      </w:r>
    </w:p>
    <w:p w:rsidR="00AD5023" w:rsidRPr="00B13229" w:rsidRDefault="00AD5023" w:rsidP="00B13229">
      <w:pPr>
        <w:shd w:val="clear" w:color="auto" w:fill="FFFFFF"/>
        <w:adjustRightInd w:val="0"/>
        <w:spacing w:after="0" w:afterAutospacing="0"/>
        <w:ind w:firstLine="641"/>
        <w:contextualSpacing w:val="0"/>
        <w:rPr>
          <w:rFonts w:ascii="楷体" w:eastAsia="楷体" w:hAnsi="楷体" w:cs="仿宋_GB2312"/>
          <w:b/>
        </w:rPr>
      </w:pPr>
      <w:r w:rsidRPr="00B13229">
        <w:rPr>
          <w:rFonts w:ascii="楷体" w:eastAsia="楷体" w:hAnsi="楷体" w:cs="仿宋_GB2312" w:hint="eastAsia"/>
          <w:b/>
        </w:rPr>
        <w:t>第八条</w:t>
      </w:r>
      <w:r w:rsidRPr="00B13229">
        <w:rPr>
          <w:rFonts w:ascii="楷体" w:eastAsia="楷体" w:hAnsi="楷体" w:cs="仿宋_GB2312"/>
          <w:b/>
        </w:rPr>
        <w:t> </w:t>
      </w:r>
      <w:r w:rsidRPr="00B13229">
        <w:rPr>
          <w:rFonts w:ascii="楷体" w:eastAsia="楷体" w:hAnsi="楷体" w:cs="仿宋_GB2312" w:hint="eastAsia"/>
          <w:b/>
        </w:rPr>
        <w:t>考核等级</w:t>
      </w:r>
    </w:p>
    <w:tbl>
      <w:tblPr>
        <w:tblW w:w="0" w:type="auto"/>
        <w:jc w:val="center"/>
        <w:tblInd w:w="-1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95"/>
        <w:gridCol w:w="3609"/>
      </w:tblGrid>
      <w:tr w:rsidR="00AD5023" w:rsidRPr="006F5813" w:rsidTr="00E04E21">
        <w:trPr>
          <w:trHeight w:val="734"/>
          <w:jc w:val="center"/>
        </w:trPr>
        <w:tc>
          <w:tcPr>
            <w:tcW w:w="4695" w:type="dxa"/>
            <w:vAlign w:val="center"/>
          </w:tcPr>
          <w:p w:rsidR="00AD5023" w:rsidRPr="006F5813" w:rsidRDefault="00AD5023" w:rsidP="00E04E21">
            <w:pPr>
              <w:spacing w:after="0"/>
              <w:jc w:val="center"/>
              <w:rPr>
                <w:rFonts w:ascii="仿宋" w:eastAsia="仿宋" w:hAnsi="仿宋"/>
              </w:rPr>
            </w:pPr>
            <w:r w:rsidRPr="006F5813">
              <w:rPr>
                <w:rFonts w:ascii="仿宋" w:eastAsia="仿宋" w:hAnsi="仿宋" w:hint="eastAsia"/>
              </w:rPr>
              <w:t>考核得分</w:t>
            </w:r>
          </w:p>
        </w:tc>
        <w:tc>
          <w:tcPr>
            <w:tcW w:w="3609" w:type="dxa"/>
            <w:vAlign w:val="center"/>
          </w:tcPr>
          <w:p w:rsidR="00AD5023" w:rsidRPr="006F5813" w:rsidRDefault="00AD5023" w:rsidP="00E04E21">
            <w:pPr>
              <w:spacing w:after="0"/>
              <w:jc w:val="center"/>
              <w:rPr>
                <w:rFonts w:ascii="仿宋" w:eastAsia="仿宋" w:hAnsi="仿宋"/>
              </w:rPr>
            </w:pPr>
            <w:r w:rsidRPr="006F5813">
              <w:rPr>
                <w:rFonts w:ascii="仿宋" w:eastAsia="仿宋" w:hAnsi="仿宋" w:hint="eastAsia"/>
              </w:rPr>
              <w:t>考核等级</w:t>
            </w:r>
          </w:p>
        </w:tc>
      </w:tr>
      <w:tr w:rsidR="00AD5023" w:rsidRPr="006F5813" w:rsidTr="00E04E21">
        <w:trPr>
          <w:trHeight w:val="734"/>
          <w:jc w:val="center"/>
        </w:trPr>
        <w:tc>
          <w:tcPr>
            <w:tcW w:w="4695" w:type="dxa"/>
            <w:vAlign w:val="center"/>
          </w:tcPr>
          <w:p w:rsidR="00AD5023" w:rsidRPr="006F5813" w:rsidRDefault="00AD5023" w:rsidP="00E04E21">
            <w:pPr>
              <w:spacing w:after="0"/>
              <w:jc w:val="center"/>
              <w:rPr>
                <w:rFonts w:ascii="仿宋" w:eastAsia="仿宋" w:hAnsi="仿宋"/>
              </w:rPr>
            </w:pPr>
            <w:r>
              <w:rPr>
                <w:rFonts w:ascii="仿宋" w:eastAsia="仿宋" w:hAnsi="仿宋"/>
              </w:rPr>
              <w:t>90</w:t>
            </w:r>
            <w:r w:rsidRPr="006F5813">
              <w:rPr>
                <w:rFonts w:ascii="仿宋" w:eastAsia="仿宋" w:hAnsi="仿宋" w:hint="eastAsia"/>
              </w:rPr>
              <w:t>分（含）以上</w:t>
            </w:r>
          </w:p>
        </w:tc>
        <w:tc>
          <w:tcPr>
            <w:tcW w:w="3609" w:type="dxa"/>
            <w:vAlign w:val="center"/>
          </w:tcPr>
          <w:p w:rsidR="00AD5023" w:rsidRPr="006F5813" w:rsidRDefault="00AD5023" w:rsidP="00E04E21">
            <w:pPr>
              <w:spacing w:after="0"/>
              <w:jc w:val="center"/>
              <w:rPr>
                <w:rFonts w:ascii="仿宋" w:eastAsia="仿宋" w:hAnsi="仿宋"/>
              </w:rPr>
            </w:pPr>
            <w:r w:rsidRPr="006F5813">
              <w:rPr>
                <w:rFonts w:ascii="仿宋" w:eastAsia="仿宋" w:hAnsi="仿宋" w:hint="eastAsia"/>
              </w:rPr>
              <w:t>优秀</w:t>
            </w:r>
          </w:p>
        </w:tc>
      </w:tr>
      <w:tr w:rsidR="00AD5023" w:rsidRPr="006F5813" w:rsidTr="00E04E21">
        <w:trPr>
          <w:trHeight w:val="671"/>
          <w:jc w:val="center"/>
        </w:trPr>
        <w:tc>
          <w:tcPr>
            <w:tcW w:w="4695" w:type="dxa"/>
            <w:vAlign w:val="center"/>
          </w:tcPr>
          <w:p w:rsidR="00AD5023" w:rsidRPr="006F5813" w:rsidRDefault="00AD5023" w:rsidP="003E0245">
            <w:pPr>
              <w:spacing w:after="0"/>
              <w:jc w:val="center"/>
              <w:rPr>
                <w:rFonts w:ascii="仿宋" w:eastAsia="仿宋" w:hAnsi="仿宋"/>
              </w:rPr>
            </w:pPr>
            <w:r>
              <w:rPr>
                <w:rFonts w:ascii="仿宋" w:eastAsia="仿宋" w:hAnsi="仿宋"/>
              </w:rPr>
              <w:t>80</w:t>
            </w:r>
            <w:r w:rsidRPr="003E0245">
              <w:rPr>
                <w:rFonts w:ascii="仿宋" w:eastAsia="仿宋" w:hAnsi="仿宋" w:hint="eastAsia"/>
              </w:rPr>
              <w:t>～</w:t>
            </w:r>
            <w:r w:rsidRPr="006F5813">
              <w:rPr>
                <w:rFonts w:ascii="仿宋" w:eastAsia="仿宋" w:hAnsi="仿宋"/>
              </w:rPr>
              <w:t>8</w:t>
            </w:r>
            <w:r>
              <w:rPr>
                <w:rFonts w:ascii="仿宋" w:eastAsia="仿宋" w:hAnsi="仿宋"/>
              </w:rPr>
              <w:t>9</w:t>
            </w:r>
            <w:r w:rsidRPr="006F5813">
              <w:rPr>
                <w:rFonts w:ascii="仿宋" w:eastAsia="仿宋" w:hAnsi="仿宋" w:hint="eastAsia"/>
              </w:rPr>
              <w:t>分</w:t>
            </w:r>
          </w:p>
        </w:tc>
        <w:tc>
          <w:tcPr>
            <w:tcW w:w="3609" w:type="dxa"/>
            <w:vAlign w:val="center"/>
          </w:tcPr>
          <w:p w:rsidR="00AD5023" w:rsidRPr="006F5813" w:rsidRDefault="00AD5023" w:rsidP="00E04E21">
            <w:pPr>
              <w:spacing w:after="0"/>
              <w:jc w:val="center"/>
              <w:rPr>
                <w:rFonts w:ascii="仿宋" w:eastAsia="仿宋" w:hAnsi="仿宋"/>
              </w:rPr>
            </w:pPr>
            <w:r>
              <w:rPr>
                <w:rFonts w:ascii="仿宋" w:eastAsia="仿宋" w:hAnsi="仿宋" w:hint="eastAsia"/>
              </w:rPr>
              <w:t>良好</w:t>
            </w:r>
          </w:p>
        </w:tc>
      </w:tr>
      <w:tr w:rsidR="00AD5023" w:rsidRPr="006F5813" w:rsidTr="00E04E21">
        <w:trPr>
          <w:trHeight w:val="671"/>
          <w:jc w:val="center"/>
        </w:trPr>
        <w:tc>
          <w:tcPr>
            <w:tcW w:w="4695" w:type="dxa"/>
            <w:vAlign w:val="center"/>
          </w:tcPr>
          <w:p w:rsidR="00AD5023" w:rsidRPr="006F5813" w:rsidRDefault="00AD5023" w:rsidP="00A82891">
            <w:pPr>
              <w:spacing w:after="0"/>
              <w:jc w:val="center"/>
              <w:rPr>
                <w:rFonts w:ascii="仿宋" w:eastAsia="仿宋" w:hAnsi="仿宋"/>
              </w:rPr>
            </w:pPr>
            <w:r w:rsidRPr="006F5813">
              <w:rPr>
                <w:rFonts w:ascii="仿宋" w:eastAsia="仿宋" w:hAnsi="仿宋"/>
              </w:rPr>
              <w:t>60</w:t>
            </w:r>
            <w:r w:rsidRPr="00A82891">
              <w:rPr>
                <w:rFonts w:ascii="仿宋" w:eastAsia="仿宋" w:hAnsi="仿宋" w:hint="eastAsia"/>
              </w:rPr>
              <w:t>～</w:t>
            </w:r>
            <w:r>
              <w:rPr>
                <w:rFonts w:ascii="仿宋" w:eastAsia="仿宋" w:hAnsi="仿宋"/>
              </w:rPr>
              <w:t>79</w:t>
            </w:r>
            <w:r w:rsidRPr="006F5813">
              <w:rPr>
                <w:rFonts w:ascii="仿宋" w:eastAsia="仿宋" w:hAnsi="仿宋" w:hint="eastAsia"/>
              </w:rPr>
              <w:t>分</w:t>
            </w:r>
          </w:p>
        </w:tc>
        <w:tc>
          <w:tcPr>
            <w:tcW w:w="3609" w:type="dxa"/>
            <w:vAlign w:val="center"/>
          </w:tcPr>
          <w:p w:rsidR="00AD5023" w:rsidRPr="006F5813" w:rsidRDefault="00AD5023" w:rsidP="00E04E21">
            <w:pPr>
              <w:spacing w:after="0"/>
              <w:jc w:val="center"/>
              <w:rPr>
                <w:rFonts w:ascii="仿宋" w:eastAsia="仿宋" w:hAnsi="仿宋"/>
              </w:rPr>
            </w:pPr>
            <w:r w:rsidRPr="006F5813">
              <w:rPr>
                <w:rFonts w:ascii="仿宋" w:eastAsia="仿宋" w:hAnsi="仿宋" w:hint="eastAsia"/>
              </w:rPr>
              <w:t>合格</w:t>
            </w:r>
          </w:p>
        </w:tc>
      </w:tr>
      <w:tr w:rsidR="00AD5023" w:rsidRPr="006F5813" w:rsidTr="00E04E21">
        <w:trPr>
          <w:trHeight w:val="703"/>
          <w:jc w:val="center"/>
        </w:trPr>
        <w:tc>
          <w:tcPr>
            <w:tcW w:w="4695" w:type="dxa"/>
            <w:vAlign w:val="center"/>
          </w:tcPr>
          <w:p w:rsidR="00AD5023" w:rsidRPr="006F5813" w:rsidRDefault="00AD5023" w:rsidP="00E04E21">
            <w:pPr>
              <w:spacing w:after="0"/>
              <w:jc w:val="center"/>
              <w:rPr>
                <w:rFonts w:ascii="仿宋" w:eastAsia="仿宋" w:hAnsi="仿宋"/>
              </w:rPr>
            </w:pPr>
            <w:r w:rsidRPr="006F5813">
              <w:rPr>
                <w:rFonts w:ascii="仿宋" w:eastAsia="仿宋" w:hAnsi="仿宋"/>
              </w:rPr>
              <w:t>60</w:t>
            </w:r>
            <w:r w:rsidRPr="006F5813">
              <w:rPr>
                <w:rFonts w:ascii="仿宋" w:eastAsia="仿宋" w:hAnsi="仿宋" w:hint="eastAsia"/>
              </w:rPr>
              <w:t>分以下</w:t>
            </w:r>
          </w:p>
        </w:tc>
        <w:tc>
          <w:tcPr>
            <w:tcW w:w="3609" w:type="dxa"/>
            <w:vAlign w:val="center"/>
          </w:tcPr>
          <w:p w:rsidR="00AD5023" w:rsidRPr="006F5813" w:rsidRDefault="00AD5023" w:rsidP="00E04E21">
            <w:pPr>
              <w:spacing w:after="0"/>
              <w:jc w:val="center"/>
              <w:rPr>
                <w:rFonts w:ascii="仿宋" w:eastAsia="仿宋" w:hAnsi="仿宋"/>
              </w:rPr>
            </w:pPr>
            <w:r w:rsidRPr="006F5813">
              <w:rPr>
                <w:rFonts w:ascii="仿宋" w:eastAsia="仿宋" w:hAnsi="仿宋" w:hint="eastAsia"/>
              </w:rPr>
              <w:t>不合格</w:t>
            </w:r>
          </w:p>
        </w:tc>
      </w:tr>
    </w:tbl>
    <w:p w:rsidR="00AD5023" w:rsidRDefault="00AD5023" w:rsidP="00F17CF2">
      <w:pPr>
        <w:shd w:val="clear" w:color="auto" w:fill="FFFFFF"/>
        <w:spacing w:after="0" w:afterAutospacing="0"/>
        <w:ind w:firstLineChars="200" w:firstLine="643"/>
        <w:contextualSpacing w:val="0"/>
        <w:rPr>
          <w:rFonts w:ascii="楷体" w:eastAsia="楷体" w:hAnsi="楷体" w:cs="宋体"/>
          <w:b/>
          <w:color w:val="161616"/>
        </w:rPr>
      </w:pPr>
      <w:r w:rsidRPr="00F17CF2">
        <w:rPr>
          <w:rFonts w:ascii="楷体" w:eastAsia="楷体" w:hAnsi="楷体" w:cs="宋体" w:hint="eastAsia"/>
          <w:b/>
          <w:color w:val="161616"/>
        </w:rPr>
        <w:t>第九条</w:t>
      </w:r>
      <w:r w:rsidRPr="00F17CF2">
        <w:rPr>
          <w:rFonts w:ascii="宋体" w:eastAsia="宋体" w:hAnsi="宋体" w:cs="宋体"/>
          <w:b/>
          <w:color w:val="161616"/>
        </w:rPr>
        <w:t> </w:t>
      </w:r>
      <w:r>
        <w:rPr>
          <w:rFonts w:ascii="楷体" w:eastAsia="楷体" w:hAnsi="楷体" w:cs="宋体" w:hint="eastAsia"/>
          <w:b/>
          <w:color w:val="161616"/>
        </w:rPr>
        <w:t>异常情况</w:t>
      </w:r>
    </w:p>
    <w:p w:rsidR="00AD5023" w:rsidRPr="002F1B42" w:rsidRDefault="00AD5023" w:rsidP="002F1B42">
      <w:pPr>
        <w:shd w:val="clear" w:color="auto" w:fill="FFFFFF"/>
        <w:spacing w:after="0" w:afterAutospacing="0"/>
        <w:ind w:firstLineChars="200" w:firstLine="640"/>
        <w:contextualSpacing w:val="0"/>
        <w:rPr>
          <w:rFonts w:hAnsi="楷体" w:cs="宋体"/>
          <w:color w:val="161616"/>
        </w:rPr>
      </w:pPr>
      <w:r w:rsidRPr="002F1B42">
        <w:rPr>
          <w:rFonts w:hAnsi="楷体" w:cs="宋体" w:hint="eastAsia"/>
          <w:color w:val="161616"/>
        </w:rPr>
        <w:t>有下列情况之一的</w:t>
      </w:r>
      <w:r>
        <w:rPr>
          <w:rFonts w:hAnsi="楷体" w:cs="宋体" w:hint="eastAsia"/>
          <w:color w:val="161616"/>
        </w:rPr>
        <w:t>，直接判定不合格，并相应承担违规、违纪和违法责任</w:t>
      </w:r>
      <w:r w:rsidRPr="002F1B42">
        <w:rPr>
          <w:rFonts w:hAnsi="楷体" w:cs="宋体" w:hint="eastAsia"/>
          <w:color w:val="161616"/>
        </w:rPr>
        <w:t>：</w:t>
      </w:r>
    </w:p>
    <w:p w:rsidR="00AD5023" w:rsidRPr="00403E74" w:rsidRDefault="00AD5023" w:rsidP="00403E74">
      <w:pPr>
        <w:shd w:val="clear" w:color="auto" w:fill="FFFFFF"/>
        <w:spacing w:after="0" w:afterAutospacing="0"/>
        <w:ind w:firstLineChars="200" w:firstLine="640"/>
        <w:contextualSpacing w:val="0"/>
        <w:rPr>
          <w:rFonts w:hAnsi="楷体" w:cs="宋体"/>
          <w:bCs/>
          <w:color w:val="161616"/>
        </w:rPr>
      </w:pPr>
      <w:r>
        <w:rPr>
          <w:rFonts w:hAnsi="楷体" w:cs="宋体"/>
          <w:bCs/>
          <w:color w:val="161616"/>
        </w:rPr>
        <w:t>1.</w:t>
      </w:r>
      <w:r>
        <w:rPr>
          <w:rFonts w:hAnsi="楷体" w:cs="宋体" w:hint="eastAsia"/>
          <w:bCs/>
          <w:color w:val="161616"/>
        </w:rPr>
        <w:t>车辆长期未能在</w:t>
      </w:r>
      <w:r w:rsidRPr="00403E74">
        <w:rPr>
          <w:rFonts w:hAnsi="楷体" w:cs="宋体" w:hint="eastAsia"/>
          <w:bCs/>
          <w:color w:val="161616"/>
        </w:rPr>
        <w:t>当地车辆管理部门办理入户手续</w:t>
      </w:r>
      <w:r>
        <w:rPr>
          <w:rFonts w:hAnsi="楷体" w:cs="宋体" w:hint="eastAsia"/>
          <w:bCs/>
          <w:color w:val="161616"/>
        </w:rPr>
        <w:t>，不能正常上牌的</w:t>
      </w:r>
      <w:r w:rsidRPr="00403E74">
        <w:rPr>
          <w:rFonts w:hAnsi="楷体" w:cs="宋体" w:hint="eastAsia"/>
          <w:bCs/>
          <w:color w:val="161616"/>
        </w:rPr>
        <w:t>。</w:t>
      </w:r>
    </w:p>
    <w:p w:rsidR="00AD5023" w:rsidRDefault="00AD5023" w:rsidP="002F1B42">
      <w:pPr>
        <w:shd w:val="clear" w:color="auto" w:fill="FFFFFF"/>
        <w:spacing w:after="0" w:afterAutospacing="0"/>
        <w:ind w:firstLineChars="200" w:firstLine="640"/>
        <w:contextualSpacing w:val="0"/>
        <w:rPr>
          <w:rFonts w:hAnsi="楷体" w:cs="宋体"/>
          <w:bCs/>
          <w:color w:val="161616"/>
        </w:rPr>
      </w:pPr>
      <w:r>
        <w:rPr>
          <w:rFonts w:hAnsi="楷体" w:cs="宋体"/>
          <w:bCs/>
          <w:color w:val="161616"/>
        </w:rPr>
        <w:t>2.</w:t>
      </w:r>
      <w:r w:rsidRPr="00403E74">
        <w:rPr>
          <w:rFonts w:hAnsi="楷体" w:cs="宋体" w:hint="eastAsia"/>
          <w:bCs/>
          <w:color w:val="161616"/>
        </w:rPr>
        <w:t>科普大篷车的报废、报损</w:t>
      </w:r>
      <w:r>
        <w:rPr>
          <w:rFonts w:hAnsi="楷体" w:cs="宋体" w:hint="eastAsia"/>
          <w:bCs/>
          <w:color w:val="161616"/>
        </w:rPr>
        <w:t>未</w:t>
      </w:r>
      <w:r w:rsidRPr="00403E74">
        <w:rPr>
          <w:rFonts w:hAnsi="楷体" w:cs="宋体" w:hint="eastAsia"/>
          <w:bCs/>
          <w:color w:val="161616"/>
        </w:rPr>
        <w:t>报</w:t>
      </w:r>
      <w:r>
        <w:rPr>
          <w:rFonts w:hAnsi="楷体" w:cs="宋体" w:hint="eastAsia"/>
          <w:bCs/>
          <w:color w:val="161616"/>
        </w:rPr>
        <w:t>省</w:t>
      </w:r>
      <w:r w:rsidRPr="00403E74">
        <w:rPr>
          <w:rFonts w:hAnsi="楷体" w:cs="宋体" w:hint="eastAsia"/>
          <w:bCs/>
          <w:color w:val="161616"/>
        </w:rPr>
        <w:t>科协备案</w:t>
      </w:r>
      <w:r>
        <w:rPr>
          <w:rFonts w:hAnsi="楷体" w:cs="宋体" w:hint="eastAsia"/>
          <w:bCs/>
          <w:color w:val="161616"/>
        </w:rPr>
        <w:t>的</w:t>
      </w:r>
      <w:r w:rsidRPr="00403E74">
        <w:rPr>
          <w:rFonts w:hAnsi="楷体" w:cs="宋体" w:hint="eastAsia"/>
          <w:bCs/>
          <w:color w:val="161616"/>
        </w:rPr>
        <w:t>。</w:t>
      </w:r>
    </w:p>
    <w:p w:rsidR="00AD5023" w:rsidRDefault="00AD5023" w:rsidP="002F1B42">
      <w:pPr>
        <w:shd w:val="clear" w:color="auto" w:fill="FFFFFF"/>
        <w:spacing w:after="0" w:afterAutospacing="0"/>
        <w:ind w:firstLineChars="200" w:firstLine="640"/>
        <w:contextualSpacing w:val="0"/>
        <w:rPr>
          <w:rFonts w:hAnsi="楷体" w:cs="宋体"/>
          <w:bCs/>
          <w:color w:val="161616"/>
        </w:rPr>
      </w:pPr>
      <w:r>
        <w:rPr>
          <w:rFonts w:hAnsi="楷体" w:cs="宋体"/>
          <w:bCs/>
          <w:color w:val="161616"/>
        </w:rPr>
        <w:t>3.</w:t>
      </w:r>
      <w:r w:rsidRPr="00B174B3">
        <w:rPr>
          <w:rFonts w:hAnsi="楷体" w:cs="宋体" w:hint="eastAsia"/>
          <w:bCs/>
          <w:color w:val="161616"/>
        </w:rPr>
        <w:t>从事任何与</w:t>
      </w:r>
      <w:r>
        <w:rPr>
          <w:rFonts w:hAnsi="楷体" w:cs="宋体" w:hint="eastAsia"/>
          <w:bCs/>
          <w:color w:val="161616"/>
        </w:rPr>
        <w:t>科普大篷车工作无关</w:t>
      </w:r>
      <w:r w:rsidRPr="00B174B3">
        <w:rPr>
          <w:rFonts w:hAnsi="楷体" w:cs="宋体" w:hint="eastAsia"/>
          <w:bCs/>
          <w:color w:val="161616"/>
        </w:rPr>
        <w:t>活动</w:t>
      </w:r>
      <w:r>
        <w:rPr>
          <w:rFonts w:hAnsi="楷体" w:cs="宋体" w:hint="eastAsia"/>
          <w:bCs/>
          <w:color w:val="161616"/>
        </w:rPr>
        <w:t>，</w:t>
      </w:r>
      <w:r w:rsidRPr="0026086B">
        <w:rPr>
          <w:rFonts w:hAnsi="楷体" w:cs="宋体" w:hint="eastAsia"/>
          <w:bCs/>
          <w:color w:val="161616"/>
        </w:rPr>
        <w:t>造成社会</w:t>
      </w:r>
      <w:r>
        <w:rPr>
          <w:rFonts w:hAnsi="楷体" w:cs="宋体" w:hint="eastAsia"/>
          <w:bCs/>
          <w:color w:val="161616"/>
        </w:rPr>
        <w:t>不良影响行为的。</w:t>
      </w:r>
    </w:p>
    <w:p w:rsidR="00AD5023" w:rsidRPr="00403E74" w:rsidRDefault="00AD5023" w:rsidP="002F1B42">
      <w:pPr>
        <w:shd w:val="clear" w:color="auto" w:fill="FFFFFF"/>
        <w:spacing w:after="0" w:afterAutospacing="0"/>
        <w:ind w:firstLineChars="200" w:firstLine="640"/>
        <w:contextualSpacing w:val="0"/>
        <w:rPr>
          <w:rFonts w:hAnsi="楷体" w:cs="宋体"/>
          <w:bCs/>
          <w:color w:val="161616"/>
        </w:rPr>
      </w:pPr>
      <w:r>
        <w:rPr>
          <w:rFonts w:hAnsi="楷体" w:cs="宋体"/>
          <w:bCs/>
          <w:color w:val="161616"/>
        </w:rPr>
        <w:t>4.</w:t>
      </w:r>
      <w:r>
        <w:rPr>
          <w:rFonts w:hAnsi="楷体" w:cs="宋体" w:hint="eastAsia"/>
          <w:bCs/>
          <w:color w:val="161616"/>
        </w:rPr>
        <w:t>车辆</w:t>
      </w:r>
      <w:r w:rsidRPr="00B174B3">
        <w:rPr>
          <w:rFonts w:hAnsi="楷体" w:cs="宋体" w:hint="eastAsia"/>
          <w:bCs/>
          <w:color w:val="161616"/>
        </w:rPr>
        <w:t>出入旅游景区、歌舞厅及其他娱乐消费场所</w:t>
      </w:r>
      <w:r>
        <w:rPr>
          <w:rFonts w:hAnsi="楷体" w:cs="宋体" w:hint="eastAsia"/>
          <w:bCs/>
          <w:color w:val="161616"/>
        </w:rPr>
        <w:t>的</w:t>
      </w:r>
      <w:r w:rsidRPr="00B174B3">
        <w:rPr>
          <w:rFonts w:hAnsi="楷体" w:cs="宋体" w:hint="eastAsia"/>
          <w:bCs/>
          <w:color w:val="161616"/>
        </w:rPr>
        <w:t>。</w:t>
      </w:r>
    </w:p>
    <w:p w:rsidR="00AD5023" w:rsidRPr="002F1B42" w:rsidRDefault="00AD5023" w:rsidP="002F1B42">
      <w:pPr>
        <w:shd w:val="clear" w:color="auto" w:fill="FFFFFF"/>
        <w:spacing w:after="0" w:afterAutospacing="0"/>
        <w:ind w:firstLineChars="200" w:firstLine="640"/>
        <w:contextualSpacing w:val="0"/>
        <w:rPr>
          <w:rFonts w:hAnsi="楷体" w:cs="宋体"/>
          <w:bCs/>
          <w:color w:val="161616"/>
        </w:rPr>
      </w:pPr>
      <w:r>
        <w:rPr>
          <w:rFonts w:hAnsi="楷体" w:cs="宋体"/>
          <w:bCs/>
          <w:color w:val="161616"/>
        </w:rPr>
        <w:t>5.</w:t>
      </w:r>
      <w:r>
        <w:rPr>
          <w:rFonts w:hAnsi="楷体" w:cs="宋体" w:hint="eastAsia"/>
          <w:bCs/>
          <w:color w:val="161616"/>
        </w:rPr>
        <w:t>私自改装车辆，改变车辆用途</w:t>
      </w:r>
      <w:r w:rsidRPr="002F1B42">
        <w:rPr>
          <w:rFonts w:hAnsi="楷体" w:cs="宋体" w:hint="eastAsia"/>
          <w:bCs/>
          <w:color w:val="161616"/>
        </w:rPr>
        <w:t>的。</w:t>
      </w:r>
    </w:p>
    <w:p w:rsidR="00AD5023" w:rsidRDefault="00AD5023" w:rsidP="00CB479C">
      <w:pPr>
        <w:numPr>
          <w:ilvl w:val="0"/>
          <w:numId w:val="1"/>
        </w:numPr>
        <w:spacing w:after="0" w:afterAutospacing="0"/>
        <w:ind w:left="0" w:firstLine="0"/>
        <w:jc w:val="center"/>
        <w:rPr>
          <w:rFonts w:ascii="黑体" w:eastAsia="黑体" w:hAnsi="黑体" w:cs="宋体"/>
          <w:color w:val="161616"/>
        </w:rPr>
      </w:pPr>
      <w:r w:rsidRPr="006F5813">
        <w:rPr>
          <w:rFonts w:ascii="黑体" w:eastAsia="黑体" w:hAnsi="黑体" w:cs="宋体" w:hint="eastAsia"/>
          <w:color w:val="161616"/>
        </w:rPr>
        <w:t>考核实施</w:t>
      </w:r>
    </w:p>
    <w:p w:rsidR="00AD5023" w:rsidRPr="00B968F1" w:rsidRDefault="00AD5023" w:rsidP="00B968F1">
      <w:pPr>
        <w:wordWrap w:val="0"/>
        <w:topLinePunct/>
        <w:spacing w:after="0" w:afterAutospacing="0"/>
        <w:ind w:firstLineChars="196" w:firstLine="630"/>
        <w:jc w:val="both"/>
        <w:rPr>
          <w:rFonts w:hAnsi="仿宋" w:cs="宋体"/>
          <w:color w:val="161616"/>
        </w:rPr>
      </w:pPr>
      <w:r w:rsidRPr="00B13229">
        <w:rPr>
          <w:rFonts w:ascii="楷体" w:eastAsia="楷体" w:hAnsi="楷体" w:cs="仿宋_GB2312" w:hint="eastAsia"/>
          <w:b/>
        </w:rPr>
        <w:t>第</w:t>
      </w:r>
      <w:r>
        <w:rPr>
          <w:rFonts w:ascii="楷体" w:eastAsia="楷体" w:hAnsi="楷体" w:cs="仿宋_GB2312" w:hint="eastAsia"/>
          <w:b/>
        </w:rPr>
        <w:t>十</w:t>
      </w:r>
      <w:r w:rsidRPr="00B13229">
        <w:rPr>
          <w:rFonts w:ascii="楷体" w:eastAsia="楷体" w:hAnsi="楷体" w:cs="仿宋_GB2312" w:hint="eastAsia"/>
          <w:b/>
        </w:rPr>
        <w:t>条</w:t>
      </w:r>
      <w:r w:rsidRPr="006F5813">
        <w:rPr>
          <w:rFonts w:hAnsi="仿宋" w:cs="宋体"/>
          <w:color w:val="161616"/>
        </w:rPr>
        <w:t xml:space="preserve">  </w:t>
      </w:r>
      <w:r w:rsidRPr="006F5813">
        <w:rPr>
          <w:rFonts w:hAnsi="仿宋" w:cs="宋体" w:hint="eastAsia"/>
          <w:color w:val="161616"/>
        </w:rPr>
        <w:t>河南省</w:t>
      </w:r>
      <w:r>
        <w:rPr>
          <w:rFonts w:hAnsi="仿宋" w:cs="宋体" w:hint="eastAsia"/>
          <w:color w:val="161616"/>
        </w:rPr>
        <w:t>基层科普大篷车管理运行单位在</w:t>
      </w:r>
      <w:r w:rsidRPr="006F5813">
        <w:rPr>
          <w:rFonts w:hAnsi="仿宋" w:cs="宋体" w:hint="eastAsia"/>
        </w:rPr>
        <w:t>开展科普</w:t>
      </w:r>
      <w:r>
        <w:rPr>
          <w:rFonts w:hAnsi="仿宋" w:cs="宋体" w:hint="eastAsia"/>
        </w:rPr>
        <w:t>活动时，须使用手持</w:t>
      </w:r>
      <w:r>
        <w:rPr>
          <w:rFonts w:hAnsi="仿宋" w:cs="宋体"/>
        </w:rPr>
        <w:t>pad</w:t>
      </w:r>
      <w:r>
        <w:rPr>
          <w:rFonts w:hAnsi="仿宋" w:cs="宋体" w:hint="eastAsia"/>
        </w:rPr>
        <w:t>等相关设备实时拍照上传活动照片。并在活动开展后，及时在</w:t>
      </w:r>
      <w:r w:rsidRPr="00B968F1">
        <w:rPr>
          <w:rFonts w:hAnsi="仿宋" w:cs="宋体" w:hint="eastAsia"/>
        </w:rPr>
        <w:t>全</w:t>
      </w:r>
      <w:r w:rsidRPr="00B968F1">
        <w:rPr>
          <w:rFonts w:hAnsi="仿宋" w:cs="宋体" w:hint="eastAsia"/>
          <w:bCs/>
        </w:rPr>
        <w:t>国流动科普设施服务平台（</w:t>
      </w:r>
      <w:r w:rsidRPr="00B968F1">
        <w:rPr>
          <w:rFonts w:hAnsi="仿宋" w:cs="宋体"/>
          <w:bCs/>
        </w:rPr>
        <w:t>http://kpfwpt.cdstm.</w:t>
      </w:r>
      <w:r w:rsidRPr="00B968F1">
        <w:rPr>
          <w:rFonts w:hAnsi="仿宋" w:cs="宋体"/>
          <w:color w:val="161616"/>
        </w:rPr>
        <w:t>cn/</w:t>
      </w:r>
      <w:r w:rsidRPr="00B968F1">
        <w:rPr>
          <w:rFonts w:hAnsi="仿宋" w:cs="宋体" w:hint="eastAsia"/>
          <w:color w:val="161616"/>
        </w:rPr>
        <w:t>）</w:t>
      </w:r>
      <w:r>
        <w:rPr>
          <w:rFonts w:hAnsi="仿宋" w:cs="宋体" w:hint="eastAsia"/>
          <w:color w:val="161616"/>
        </w:rPr>
        <w:t>上反馈活动数据和上传活动动态</w:t>
      </w:r>
      <w:r w:rsidRPr="00B968F1">
        <w:rPr>
          <w:rFonts w:hAnsi="仿宋" w:cs="宋体" w:hint="eastAsia"/>
          <w:color w:val="161616"/>
        </w:rPr>
        <w:t>。</w:t>
      </w:r>
    </w:p>
    <w:p w:rsidR="00AD5023" w:rsidRPr="008336E5" w:rsidRDefault="00AD5023" w:rsidP="008336E5">
      <w:pPr>
        <w:shd w:val="clear" w:color="auto" w:fill="FFFFFF"/>
        <w:spacing w:after="0" w:afterAutospacing="0"/>
        <w:ind w:firstLine="640"/>
        <w:rPr>
          <w:rFonts w:hAnsi="仿宋" w:cs="宋体"/>
          <w:color w:val="161616"/>
        </w:rPr>
      </w:pPr>
      <w:r w:rsidRPr="00B13229">
        <w:rPr>
          <w:rFonts w:ascii="楷体" w:eastAsia="楷体" w:hAnsi="楷体" w:cs="仿宋_GB2312" w:hint="eastAsia"/>
          <w:b/>
        </w:rPr>
        <w:t>第十</w:t>
      </w:r>
      <w:r>
        <w:rPr>
          <w:rFonts w:ascii="楷体" w:eastAsia="楷体" w:hAnsi="楷体" w:cs="仿宋_GB2312" w:hint="eastAsia"/>
          <w:b/>
        </w:rPr>
        <w:t>一</w:t>
      </w:r>
      <w:r w:rsidRPr="00B13229">
        <w:rPr>
          <w:rFonts w:ascii="楷体" w:eastAsia="楷体" w:hAnsi="楷体" w:cs="仿宋_GB2312" w:hint="eastAsia"/>
          <w:b/>
        </w:rPr>
        <w:t>条</w:t>
      </w:r>
      <w:r w:rsidRPr="006F5813">
        <w:rPr>
          <w:rFonts w:hAnsi="仿宋" w:cs="宋体"/>
          <w:color w:val="161616"/>
        </w:rPr>
        <w:t xml:space="preserve">  1</w:t>
      </w:r>
      <w:r>
        <w:rPr>
          <w:rFonts w:hAnsi="仿宋" w:cs="宋体"/>
          <w:color w:val="161616"/>
        </w:rPr>
        <w:t>2</w:t>
      </w:r>
      <w:r w:rsidRPr="006F5813">
        <w:rPr>
          <w:rFonts w:hAnsi="仿宋" w:cs="宋体" w:hint="eastAsia"/>
          <w:color w:val="161616"/>
        </w:rPr>
        <w:t>月</w:t>
      </w:r>
      <w:r>
        <w:rPr>
          <w:rFonts w:hAnsi="仿宋" w:cs="宋体"/>
          <w:color w:val="161616"/>
        </w:rPr>
        <w:t>21</w:t>
      </w:r>
      <w:r w:rsidRPr="006F5813">
        <w:rPr>
          <w:rFonts w:hAnsi="仿宋" w:cs="宋体" w:hint="eastAsia"/>
          <w:color w:val="161616"/>
        </w:rPr>
        <w:t>日前，各</w:t>
      </w:r>
      <w:r w:rsidRPr="009652B7">
        <w:rPr>
          <w:rFonts w:hAnsi="仿宋" w:cs="宋体" w:hint="eastAsia"/>
          <w:color w:val="161616"/>
        </w:rPr>
        <w:t>基层科普大篷车管理运行单位</w:t>
      </w:r>
      <w:r w:rsidRPr="006F5813">
        <w:rPr>
          <w:rFonts w:hAnsi="仿宋" w:cs="宋体" w:hint="eastAsia"/>
          <w:color w:val="161616"/>
        </w:rPr>
        <w:t>依据本办法和《</w:t>
      </w:r>
      <w:r w:rsidRPr="009652B7">
        <w:rPr>
          <w:rFonts w:hAnsi="仿宋" w:cs="宋体" w:hint="eastAsia"/>
          <w:color w:val="161616"/>
        </w:rPr>
        <w:t>河南省科普大篷车年度考核评分标准</w:t>
      </w:r>
      <w:r w:rsidRPr="006F5813">
        <w:rPr>
          <w:rFonts w:hAnsi="仿宋" w:cs="宋体" w:hint="eastAsia"/>
          <w:color w:val="161616"/>
        </w:rPr>
        <w:t>》</w:t>
      </w:r>
      <w:r>
        <w:rPr>
          <w:rFonts w:hAnsi="仿宋" w:cs="宋体" w:hint="eastAsia"/>
          <w:color w:val="161616"/>
        </w:rPr>
        <w:t>进行自评，并将自评</w:t>
      </w:r>
      <w:r w:rsidRPr="006F5813">
        <w:rPr>
          <w:rFonts w:hAnsi="仿宋" w:cs="宋体" w:hint="eastAsia"/>
          <w:color w:val="161616"/>
        </w:rPr>
        <w:t>得分情况</w:t>
      </w:r>
      <w:r>
        <w:rPr>
          <w:rFonts w:hAnsi="仿宋" w:cs="宋体" w:hint="eastAsia"/>
          <w:color w:val="161616"/>
        </w:rPr>
        <w:t>、</w:t>
      </w:r>
      <w:r w:rsidRPr="008336E5">
        <w:rPr>
          <w:rFonts w:hAnsi="仿宋" w:cs="宋体" w:hint="eastAsia"/>
          <w:color w:val="161616"/>
        </w:rPr>
        <w:t>优秀科普工作者</w:t>
      </w:r>
      <w:r>
        <w:rPr>
          <w:rFonts w:hAnsi="仿宋" w:cs="宋体" w:hint="eastAsia"/>
          <w:color w:val="161616"/>
        </w:rPr>
        <w:t>推荐名单以及年度工作总结</w:t>
      </w:r>
      <w:r w:rsidRPr="006F5813">
        <w:rPr>
          <w:rFonts w:hAnsi="仿宋" w:cs="宋体" w:hint="eastAsia"/>
          <w:color w:val="161616"/>
        </w:rPr>
        <w:t>上报所属上级科协</w:t>
      </w:r>
      <w:r>
        <w:rPr>
          <w:rFonts w:hAnsi="仿宋" w:cs="宋体" w:hint="eastAsia"/>
          <w:color w:val="161616"/>
        </w:rPr>
        <w:t>和省科协</w:t>
      </w:r>
      <w:r w:rsidRPr="006F5813">
        <w:rPr>
          <w:rFonts w:hAnsi="仿宋" w:cs="宋体" w:hint="eastAsia"/>
          <w:color w:val="161616"/>
        </w:rPr>
        <w:t>。</w:t>
      </w:r>
    </w:p>
    <w:p w:rsidR="00AD5023" w:rsidRPr="006F5813" w:rsidRDefault="00AD5023" w:rsidP="00A10A97">
      <w:pPr>
        <w:shd w:val="clear" w:color="auto" w:fill="FFFFFF"/>
        <w:spacing w:after="0" w:afterAutospacing="0"/>
        <w:ind w:firstLine="640"/>
        <w:rPr>
          <w:rFonts w:hAnsi="仿宋" w:cs="宋体"/>
          <w:color w:val="161616"/>
        </w:rPr>
      </w:pPr>
      <w:r w:rsidRPr="00B13229">
        <w:rPr>
          <w:rFonts w:ascii="楷体" w:eastAsia="楷体" w:hAnsi="楷体" w:cs="仿宋_GB2312" w:hint="eastAsia"/>
          <w:b/>
        </w:rPr>
        <w:t>第十</w:t>
      </w:r>
      <w:r>
        <w:rPr>
          <w:rFonts w:ascii="楷体" w:eastAsia="楷体" w:hAnsi="楷体" w:cs="仿宋_GB2312" w:hint="eastAsia"/>
          <w:b/>
        </w:rPr>
        <w:t>二</w:t>
      </w:r>
      <w:r w:rsidRPr="00B13229">
        <w:rPr>
          <w:rFonts w:ascii="楷体" w:eastAsia="楷体" w:hAnsi="楷体" w:cs="仿宋_GB2312" w:hint="eastAsia"/>
          <w:b/>
        </w:rPr>
        <w:t>条</w:t>
      </w:r>
      <w:r w:rsidRPr="006F5813">
        <w:rPr>
          <w:rFonts w:ascii="宋体" w:eastAsia="宋体" w:cs="宋体"/>
          <w:color w:val="161616"/>
        </w:rPr>
        <w:t> </w:t>
      </w:r>
      <w:r w:rsidRPr="006F5813">
        <w:rPr>
          <w:rFonts w:hAnsi="仿宋" w:cs="宋体"/>
          <w:color w:val="161616"/>
        </w:rPr>
        <w:t>12</w:t>
      </w:r>
      <w:r w:rsidRPr="006F5813">
        <w:rPr>
          <w:rFonts w:hAnsi="仿宋" w:cs="宋体" w:hint="eastAsia"/>
          <w:color w:val="161616"/>
        </w:rPr>
        <w:t>月</w:t>
      </w:r>
      <w:r>
        <w:rPr>
          <w:rFonts w:hAnsi="仿宋" w:cs="宋体"/>
          <w:color w:val="161616"/>
        </w:rPr>
        <w:t>25</w:t>
      </w:r>
      <w:r w:rsidRPr="006F5813">
        <w:rPr>
          <w:rFonts w:hAnsi="仿宋" w:cs="宋体" w:hint="eastAsia"/>
          <w:color w:val="161616"/>
        </w:rPr>
        <w:t>日前，省科协依据本办法最终</w:t>
      </w:r>
      <w:r>
        <w:rPr>
          <w:rFonts w:hAnsi="仿宋" w:cs="宋体" w:hint="eastAsia"/>
          <w:color w:val="161616"/>
        </w:rPr>
        <w:t>考核和</w:t>
      </w:r>
      <w:r w:rsidRPr="006F5813">
        <w:rPr>
          <w:rFonts w:hAnsi="仿宋" w:cs="宋体" w:hint="eastAsia"/>
          <w:color w:val="161616"/>
        </w:rPr>
        <w:t>确定</w:t>
      </w:r>
      <w:r>
        <w:rPr>
          <w:rFonts w:hAnsi="仿宋" w:cs="宋体" w:hint="eastAsia"/>
          <w:color w:val="161616"/>
        </w:rPr>
        <w:t>河南省年度科普大篷车</w:t>
      </w:r>
      <w:r w:rsidRPr="006F5813">
        <w:rPr>
          <w:rFonts w:hAnsi="仿宋" w:cs="宋体" w:hint="eastAsia"/>
          <w:color w:val="161616"/>
        </w:rPr>
        <w:t>优秀</w:t>
      </w:r>
      <w:r>
        <w:rPr>
          <w:rFonts w:hAnsi="仿宋" w:cs="宋体" w:hint="eastAsia"/>
          <w:color w:val="161616"/>
        </w:rPr>
        <w:t>管理运行</w:t>
      </w:r>
      <w:r w:rsidRPr="006F5813">
        <w:rPr>
          <w:rFonts w:hAnsi="仿宋" w:cs="宋体" w:hint="eastAsia"/>
          <w:color w:val="161616"/>
        </w:rPr>
        <w:t>单位</w:t>
      </w:r>
      <w:r>
        <w:rPr>
          <w:rFonts w:hAnsi="仿宋" w:cs="宋体" w:hint="eastAsia"/>
          <w:color w:val="161616"/>
        </w:rPr>
        <w:t>和</w:t>
      </w:r>
      <w:r w:rsidRPr="006F5813">
        <w:rPr>
          <w:rFonts w:hAnsi="仿宋" w:cs="宋体" w:hint="eastAsia"/>
          <w:color w:val="161616"/>
        </w:rPr>
        <w:t>优秀科普工作者名单。</w:t>
      </w:r>
    </w:p>
    <w:p w:rsidR="00AD5023" w:rsidRPr="006F5813" w:rsidRDefault="00AD5023" w:rsidP="00CB479C">
      <w:pPr>
        <w:shd w:val="clear" w:color="auto" w:fill="FFFFFF"/>
        <w:spacing w:before="100" w:beforeAutospacing="1" w:after="0" w:afterAutospacing="0" w:line="360" w:lineRule="auto"/>
        <w:ind w:firstLine="480"/>
        <w:jc w:val="center"/>
        <w:rPr>
          <w:rFonts w:ascii="黑体" w:eastAsia="黑体" w:hAnsi="黑体" w:cs="宋体"/>
          <w:color w:val="161616"/>
        </w:rPr>
      </w:pPr>
      <w:r w:rsidRPr="006F5813">
        <w:rPr>
          <w:rFonts w:ascii="黑体" w:eastAsia="黑体" w:hAnsi="黑体" w:cs="宋体" w:hint="eastAsia"/>
          <w:color w:val="161616"/>
        </w:rPr>
        <w:t>第四章</w:t>
      </w:r>
      <w:r w:rsidRPr="006F5813">
        <w:rPr>
          <w:rFonts w:ascii="宋体" w:eastAsia="黑体" w:hAnsi="宋体" w:cs="宋体"/>
          <w:color w:val="161616"/>
        </w:rPr>
        <w:t> </w:t>
      </w:r>
      <w:r w:rsidRPr="006F5813">
        <w:rPr>
          <w:rFonts w:ascii="黑体" w:eastAsia="黑体" w:hAnsi="黑体" w:cs="宋体" w:hint="eastAsia"/>
          <w:color w:val="161616"/>
        </w:rPr>
        <w:t>考核结果使用</w:t>
      </w:r>
    </w:p>
    <w:p w:rsidR="00AD5023" w:rsidRPr="00B13229" w:rsidRDefault="00AD5023" w:rsidP="00CB479C">
      <w:pPr>
        <w:shd w:val="clear" w:color="auto" w:fill="FFFFFF"/>
        <w:spacing w:after="0" w:afterAutospacing="0"/>
        <w:ind w:firstLine="640"/>
        <w:rPr>
          <w:rFonts w:hAnsi="仿宋" w:cs="宋体"/>
          <w:color w:val="161616"/>
        </w:rPr>
      </w:pPr>
      <w:r w:rsidRPr="00B13229">
        <w:rPr>
          <w:rFonts w:ascii="楷体" w:eastAsia="楷体" w:hAnsi="楷体" w:cs="仿宋_GB2312" w:hint="eastAsia"/>
          <w:b/>
        </w:rPr>
        <w:t>第十</w:t>
      </w:r>
      <w:r>
        <w:rPr>
          <w:rFonts w:ascii="楷体" w:eastAsia="楷体" w:hAnsi="楷体" w:cs="仿宋_GB2312" w:hint="eastAsia"/>
          <w:b/>
        </w:rPr>
        <w:t>三</w:t>
      </w:r>
      <w:r w:rsidRPr="00B13229">
        <w:rPr>
          <w:rFonts w:ascii="楷体" w:eastAsia="楷体" w:hAnsi="楷体" w:cs="仿宋_GB2312" w:hint="eastAsia"/>
          <w:b/>
        </w:rPr>
        <w:t>条</w:t>
      </w:r>
      <w:r w:rsidRPr="006F5813">
        <w:rPr>
          <w:rFonts w:ascii="仿宋" w:eastAsia="仿宋" w:hAnsi="仿宋" w:cs="宋体"/>
          <w:color w:val="161616"/>
        </w:rPr>
        <w:t xml:space="preserve">  </w:t>
      </w:r>
      <w:r w:rsidRPr="00B13229">
        <w:rPr>
          <w:rFonts w:hAnsi="仿宋" w:cs="宋体" w:hint="eastAsia"/>
          <w:color w:val="161616"/>
        </w:rPr>
        <w:t>建立日常考核和年终考核相结合的考核制度，省科协将定期在科协网站、微信公众号、全省大篷车工作群通报各地科普大篷车工作开展情况，并加大对先进典型的宣传力度，通过各类媒体宣传优秀管理单位和大篷车项目管理人员。年终考核结果将及时反馈给被考核单位和个人，优秀单位和个人将由省科协</w:t>
      </w:r>
      <w:r>
        <w:rPr>
          <w:rFonts w:hAnsi="仿宋" w:cs="宋体" w:hint="eastAsia"/>
          <w:color w:val="161616"/>
        </w:rPr>
        <w:t>通报表扬并</w:t>
      </w:r>
      <w:r w:rsidRPr="00B13229">
        <w:rPr>
          <w:rFonts w:hAnsi="仿宋" w:cs="宋体" w:hint="eastAsia"/>
          <w:color w:val="161616"/>
        </w:rPr>
        <w:t>颁发荣誉证书。考核得分排名靠前的单位和个人，优先推荐参加中国科协组织的全国科普大篷车工作先进单位和先进个人评选。</w:t>
      </w:r>
    </w:p>
    <w:p w:rsidR="00AD5023" w:rsidRPr="00B13229" w:rsidRDefault="00AD5023" w:rsidP="003967F4">
      <w:pPr>
        <w:spacing w:after="0" w:afterAutospacing="0"/>
        <w:ind w:firstLineChars="200" w:firstLine="643"/>
        <w:rPr>
          <w:rFonts w:hAnsi="仿宋" w:cs="宋体"/>
          <w:color w:val="161616"/>
        </w:rPr>
      </w:pPr>
      <w:r w:rsidRPr="00B13229">
        <w:rPr>
          <w:rFonts w:ascii="楷体" w:eastAsia="楷体" w:hAnsi="楷体" w:cs="仿宋_GB2312" w:hint="eastAsia"/>
          <w:b/>
        </w:rPr>
        <w:t>第十</w:t>
      </w:r>
      <w:r>
        <w:rPr>
          <w:rFonts w:ascii="楷体" w:eastAsia="楷体" w:hAnsi="楷体" w:cs="仿宋_GB2312" w:hint="eastAsia"/>
          <w:b/>
        </w:rPr>
        <w:t>四</w:t>
      </w:r>
      <w:r w:rsidRPr="00B13229">
        <w:rPr>
          <w:rFonts w:ascii="楷体" w:eastAsia="楷体" w:hAnsi="楷体" w:cs="仿宋_GB2312" w:hint="eastAsia"/>
          <w:b/>
        </w:rPr>
        <w:t>条</w:t>
      </w:r>
      <w:r w:rsidRPr="006F5813">
        <w:rPr>
          <w:rFonts w:ascii="仿宋" w:eastAsia="仿宋" w:hAnsi="仿宋" w:cs="宋体"/>
          <w:b/>
          <w:color w:val="161616"/>
        </w:rPr>
        <w:t xml:space="preserve">  </w:t>
      </w:r>
      <w:r w:rsidRPr="00B13229">
        <w:rPr>
          <w:rFonts w:hAnsi="仿宋" w:cs="宋体" w:hint="eastAsia"/>
          <w:color w:val="161616"/>
        </w:rPr>
        <w:t>针对考核中发现的问题，相关单位和个人要及时提出改进方向。对于连续两年考核结果不合格的基层大篷车管理单位，除全省通报外，取消其参与省科协科普部组织的各类评先评优活动资格，取消其所属地区下个年度车辆配发和展品更新资格。</w:t>
      </w:r>
    </w:p>
    <w:p w:rsidR="00AD5023" w:rsidRPr="006F5813" w:rsidRDefault="00AD5023" w:rsidP="00CB479C">
      <w:pPr>
        <w:shd w:val="clear" w:color="auto" w:fill="FFFFFF"/>
        <w:spacing w:after="0" w:afterAutospacing="0"/>
        <w:ind w:firstLine="480"/>
        <w:jc w:val="center"/>
        <w:rPr>
          <w:rFonts w:ascii="黑体" w:eastAsia="黑体" w:hAnsi="黑体" w:cs="宋体"/>
          <w:color w:val="161616"/>
        </w:rPr>
      </w:pPr>
      <w:r w:rsidRPr="006F5813">
        <w:rPr>
          <w:rFonts w:ascii="黑体" w:eastAsia="黑体" w:hAnsi="黑体" w:cs="宋体" w:hint="eastAsia"/>
          <w:color w:val="161616"/>
        </w:rPr>
        <w:t>第五章</w:t>
      </w:r>
      <w:r w:rsidRPr="006F5813">
        <w:rPr>
          <w:rFonts w:ascii="宋体" w:eastAsia="黑体" w:hAnsi="宋体" w:cs="宋体"/>
          <w:color w:val="161616"/>
        </w:rPr>
        <w:t> </w:t>
      </w:r>
      <w:r w:rsidRPr="006F5813">
        <w:rPr>
          <w:rFonts w:ascii="黑体" w:eastAsia="黑体" w:hAnsi="黑体" w:cs="宋体" w:hint="eastAsia"/>
          <w:color w:val="161616"/>
        </w:rPr>
        <w:t>附则</w:t>
      </w:r>
    </w:p>
    <w:p w:rsidR="00AD5023" w:rsidRDefault="00AD5023" w:rsidP="00CB479C">
      <w:pPr>
        <w:spacing w:after="0" w:afterAutospacing="0"/>
        <w:ind w:firstLine="640"/>
        <w:rPr>
          <w:rFonts w:ascii="仿宋" w:eastAsia="仿宋" w:hAnsi="仿宋" w:cs="宋体"/>
          <w:color w:val="161616"/>
        </w:rPr>
      </w:pPr>
      <w:r w:rsidRPr="00B13229">
        <w:rPr>
          <w:rFonts w:ascii="楷体" w:eastAsia="楷体" w:hAnsi="楷体" w:cs="仿宋_GB2312" w:hint="eastAsia"/>
          <w:b/>
        </w:rPr>
        <w:t>第十</w:t>
      </w:r>
      <w:r>
        <w:rPr>
          <w:rFonts w:ascii="楷体" w:eastAsia="楷体" w:hAnsi="楷体" w:cs="仿宋_GB2312" w:hint="eastAsia"/>
          <w:b/>
        </w:rPr>
        <w:t>五</w:t>
      </w:r>
      <w:r w:rsidRPr="00B13229">
        <w:rPr>
          <w:rFonts w:ascii="楷体" w:eastAsia="楷体" w:hAnsi="楷体" w:cs="仿宋_GB2312" w:hint="eastAsia"/>
          <w:b/>
        </w:rPr>
        <w:t>条</w:t>
      </w:r>
      <w:r w:rsidRPr="006F5813">
        <w:rPr>
          <w:rFonts w:ascii="仿宋" w:eastAsia="仿宋" w:hAnsi="仿宋" w:cs="宋体"/>
          <w:color w:val="161616"/>
        </w:rPr>
        <w:t xml:space="preserve">   </w:t>
      </w:r>
      <w:r w:rsidRPr="00B13229">
        <w:rPr>
          <w:rFonts w:hAnsi="仿宋" w:cs="宋体" w:hint="eastAsia"/>
          <w:color w:val="161616"/>
        </w:rPr>
        <w:t>本办法由河南省科学技术协会负责解释。</w:t>
      </w:r>
    </w:p>
    <w:p w:rsidR="00AD5023" w:rsidRPr="007476BB" w:rsidRDefault="00AD5023" w:rsidP="00CB479C">
      <w:pPr>
        <w:spacing w:after="0" w:afterAutospacing="0"/>
        <w:ind w:firstLine="640"/>
      </w:pPr>
      <w:r w:rsidRPr="00B13229">
        <w:rPr>
          <w:rFonts w:ascii="楷体" w:eastAsia="楷体" w:hAnsi="楷体" w:cs="仿宋_GB2312" w:hint="eastAsia"/>
          <w:b/>
        </w:rPr>
        <w:t>第十</w:t>
      </w:r>
      <w:r>
        <w:rPr>
          <w:rFonts w:ascii="楷体" w:eastAsia="楷体" w:hAnsi="楷体" w:cs="仿宋_GB2312" w:hint="eastAsia"/>
          <w:b/>
        </w:rPr>
        <w:t>六</w:t>
      </w:r>
      <w:r w:rsidRPr="00B13229">
        <w:rPr>
          <w:rFonts w:ascii="楷体" w:eastAsia="楷体" w:hAnsi="楷体" w:cs="仿宋_GB2312" w:hint="eastAsia"/>
          <w:b/>
        </w:rPr>
        <w:t>条</w:t>
      </w:r>
      <w:r w:rsidRPr="0031705B">
        <w:t xml:space="preserve">   </w:t>
      </w:r>
      <w:r w:rsidRPr="0031705B">
        <w:rPr>
          <w:rFonts w:hint="eastAsia"/>
        </w:rPr>
        <w:t>本办法</w:t>
      </w:r>
      <w:r>
        <w:rPr>
          <w:rFonts w:hint="eastAsia"/>
        </w:rPr>
        <w:t>自印发之日起实施</w:t>
      </w:r>
      <w:r w:rsidRPr="0031705B">
        <w:rPr>
          <w:rFonts w:hint="eastAsia"/>
        </w:rPr>
        <w:t>。</w:t>
      </w:r>
    </w:p>
    <w:p w:rsidR="00AD5023" w:rsidRDefault="00AD5023" w:rsidP="00CB479C"/>
    <w:p w:rsidR="00AD5023" w:rsidRDefault="00AD5023" w:rsidP="007F72B6">
      <w:pPr>
        <w:ind w:firstLine="648"/>
      </w:pPr>
      <w:r>
        <w:rPr>
          <w:rFonts w:hint="eastAsia"/>
        </w:rPr>
        <w:t>附件：</w:t>
      </w:r>
      <w:r w:rsidRPr="007F72B6">
        <w:rPr>
          <w:rFonts w:hint="eastAsia"/>
        </w:rPr>
        <w:t>河南省科普大篷车年度考核评分标准</w:t>
      </w:r>
    </w:p>
    <w:p w:rsidR="00AD5023" w:rsidRPr="007F72B6" w:rsidRDefault="00AD5023" w:rsidP="007F72B6">
      <w:pPr>
        <w:rPr>
          <w:rFonts w:ascii="黑体" w:eastAsia="黑体" w:hAnsi="黑体"/>
        </w:rPr>
      </w:pPr>
      <w:r w:rsidRPr="007F72B6">
        <w:rPr>
          <w:rFonts w:ascii="黑体" w:eastAsia="黑体" w:hAnsi="黑体" w:hint="eastAsia"/>
        </w:rPr>
        <w:t>附件</w:t>
      </w:r>
    </w:p>
    <w:p w:rsidR="00AD5023" w:rsidRDefault="00AD5023" w:rsidP="007F72B6">
      <w:pPr>
        <w:jc w:val="center"/>
        <w:rPr>
          <w:rFonts w:ascii="方正小标宋简体" w:eastAsia="方正小标宋简体" w:hAnsi="黑体"/>
          <w:sz w:val="44"/>
          <w:szCs w:val="44"/>
        </w:rPr>
      </w:pPr>
      <w:r w:rsidRPr="007F72B6">
        <w:rPr>
          <w:rFonts w:ascii="方正小标宋简体" w:eastAsia="方正小标宋简体" w:hAnsi="黑体" w:hint="eastAsia"/>
          <w:sz w:val="44"/>
          <w:szCs w:val="44"/>
        </w:rPr>
        <w:t>河南省科普大篷车年度考核评分标准</w:t>
      </w:r>
    </w:p>
    <w:p w:rsidR="00AD5023" w:rsidRPr="003B140A" w:rsidRDefault="00AD5023" w:rsidP="007F72B6">
      <w:pPr>
        <w:jc w:val="center"/>
        <w:rPr>
          <w:rFonts w:hAnsi="黑体"/>
        </w:rPr>
      </w:pPr>
      <w:r w:rsidRPr="003B140A">
        <w:rPr>
          <w:rFonts w:hAnsi="黑体" w:hint="eastAsia"/>
        </w:rPr>
        <w:t>（满分</w:t>
      </w:r>
      <w:r w:rsidRPr="003B140A">
        <w:rPr>
          <w:rFonts w:hAnsi="黑体"/>
        </w:rPr>
        <w:t>100</w:t>
      </w:r>
      <w:r w:rsidRPr="003B140A">
        <w:rPr>
          <w:rFonts w:hAnsi="黑体" w:hint="eastAsia"/>
        </w:rPr>
        <w:t>分）</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5"/>
        <w:gridCol w:w="2110"/>
        <w:gridCol w:w="3711"/>
        <w:gridCol w:w="1448"/>
      </w:tblGrid>
      <w:tr w:rsidR="00AD5023" w:rsidRPr="006F5813" w:rsidTr="002F3957">
        <w:trPr>
          <w:trHeight w:val="339"/>
          <w:jc w:val="center"/>
        </w:trPr>
        <w:tc>
          <w:tcPr>
            <w:tcW w:w="0" w:type="auto"/>
            <w:vAlign w:val="center"/>
          </w:tcPr>
          <w:p w:rsidR="00AD5023" w:rsidRPr="006F5813" w:rsidRDefault="00AD5023" w:rsidP="00B726BF">
            <w:pPr>
              <w:jc w:val="center"/>
              <w:rPr>
                <w:rFonts w:hAnsi="宋体"/>
                <w:b/>
                <w:sz w:val="24"/>
                <w:szCs w:val="24"/>
              </w:rPr>
            </w:pPr>
            <w:r w:rsidRPr="006F5813">
              <w:rPr>
                <w:rFonts w:hAnsi="宋体" w:hint="eastAsia"/>
                <w:b/>
                <w:sz w:val="24"/>
                <w:szCs w:val="24"/>
              </w:rPr>
              <w:t>考评指标</w:t>
            </w:r>
          </w:p>
        </w:tc>
        <w:tc>
          <w:tcPr>
            <w:tcW w:w="0" w:type="auto"/>
            <w:vAlign w:val="center"/>
          </w:tcPr>
          <w:p w:rsidR="00AD5023" w:rsidRPr="006F5813" w:rsidRDefault="00AD5023" w:rsidP="00B726BF">
            <w:pPr>
              <w:jc w:val="center"/>
              <w:rPr>
                <w:rFonts w:hAnsi="宋体"/>
                <w:b/>
                <w:sz w:val="24"/>
                <w:szCs w:val="24"/>
              </w:rPr>
            </w:pPr>
            <w:r w:rsidRPr="006F5813">
              <w:rPr>
                <w:rFonts w:hAnsi="宋体" w:hint="eastAsia"/>
                <w:b/>
                <w:sz w:val="24"/>
                <w:szCs w:val="24"/>
              </w:rPr>
              <w:t>考评内容</w:t>
            </w:r>
          </w:p>
        </w:tc>
        <w:tc>
          <w:tcPr>
            <w:tcW w:w="0" w:type="auto"/>
            <w:vAlign w:val="center"/>
          </w:tcPr>
          <w:p w:rsidR="00AD5023" w:rsidRPr="006F5813" w:rsidRDefault="00AD5023" w:rsidP="00B726BF">
            <w:pPr>
              <w:jc w:val="center"/>
              <w:rPr>
                <w:rFonts w:hAnsi="宋体"/>
                <w:b/>
                <w:sz w:val="24"/>
                <w:szCs w:val="24"/>
              </w:rPr>
            </w:pPr>
            <w:r w:rsidRPr="006F5813">
              <w:rPr>
                <w:rFonts w:hAnsi="宋体" w:hint="eastAsia"/>
                <w:b/>
                <w:sz w:val="24"/>
                <w:szCs w:val="24"/>
              </w:rPr>
              <w:t>评分标准</w:t>
            </w:r>
          </w:p>
        </w:tc>
        <w:tc>
          <w:tcPr>
            <w:tcW w:w="0" w:type="auto"/>
            <w:vAlign w:val="center"/>
          </w:tcPr>
          <w:p w:rsidR="00AD5023" w:rsidRPr="006F5813" w:rsidRDefault="00AD5023" w:rsidP="00B726BF">
            <w:pPr>
              <w:jc w:val="center"/>
              <w:rPr>
                <w:rFonts w:hAnsi="宋体"/>
                <w:b/>
                <w:sz w:val="24"/>
                <w:szCs w:val="24"/>
              </w:rPr>
            </w:pPr>
            <w:r w:rsidRPr="006F5813">
              <w:rPr>
                <w:rFonts w:hAnsi="宋体" w:hint="eastAsia"/>
                <w:b/>
                <w:sz w:val="24"/>
                <w:szCs w:val="24"/>
              </w:rPr>
              <w:t>备注</w:t>
            </w:r>
          </w:p>
        </w:tc>
      </w:tr>
      <w:tr w:rsidR="00AD5023" w:rsidRPr="006F5813" w:rsidTr="002F3957">
        <w:trPr>
          <w:trHeight w:val="326"/>
          <w:jc w:val="center"/>
        </w:trPr>
        <w:tc>
          <w:tcPr>
            <w:tcW w:w="0" w:type="auto"/>
            <w:vMerge w:val="restart"/>
            <w:vAlign w:val="center"/>
          </w:tcPr>
          <w:p w:rsidR="00AD5023" w:rsidRPr="006F5813" w:rsidRDefault="00AD5023" w:rsidP="00B726BF">
            <w:pPr>
              <w:spacing w:after="0" w:afterAutospacing="0" w:line="400" w:lineRule="exact"/>
              <w:ind w:right="113"/>
              <w:jc w:val="center"/>
              <w:rPr>
                <w:rFonts w:hAnsi="仿宋"/>
                <w:sz w:val="24"/>
                <w:szCs w:val="24"/>
              </w:rPr>
            </w:pPr>
            <w:r>
              <w:rPr>
                <w:rFonts w:hAnsi="仿宋" w:hint="eastAsia"/>
                <w:sz w:val="24"/>
                <w:szCs w:val="24"/>
              </w:rPr>
              <w:t>保障机制</w:t>
            </w:r>
            <w:r w:rsidRPr="006F5813">
              <w:rPr>
                <w:rFonts w:hAnsi="仿宋" w:hint="eastAsia"/>
                <w:sz w:val="24"/>
                <w:szCs w:val="24"/>
              </w:rPr>
              <w:t>（</w:t>
            </w:r>
            <w:r w:rsidRPr="006F5813">
              <w:rPr>
                <w:rFonts w:hAnsi="仿宋"/>
                <w:sz w:val="24"/>
                <w:szCs w:val="24"/>
              </w:rPr>
              <w:t>20</w:t>
            </w:r>
            <w:r w:rsidRPr="006F5813">
              <w:rPr>
                <w:rFonts w:hAnsi="仿宋" w:hint="eastAsia"/>
                <w:sz w:val="24"/>
                <w:szCs w:val="24"/>
              </w:rPr>
              <w:t>分）</w:t>
            </w:r>
          </w:p>
        </w:tc>
        <w:tc>
          <w:tcPr>
            <w:tcW w:w="0" w:type="auto"/>
            <w:vAlign w:val="center"/>
          </w:tcPr>
          <w:p w:rsidR="00AD5023" w:rsidRPr="007705FD" w:rsidRDefault="00AD5023" w:rsidP="001F6A1C">
            <w:pPr>
              <w:spacing w:after="0" w:afterAutospacing="0" w:line="320" w:lineRule="exact"/>
              <w:jc w:val="both"/>
              <w:rPr>
                <w:rFonts w:hAnsi="仿宋"/>
                <w:spacing w:val="-10"/>
                <w:sz w:val="24"/>
                <w:szCs w:val="24"/>
              </w:rPr>
            </w:pPr>
            <w:r w:rsidRPr="007705FD">
              <w:rPr>
                <w:rFonts w:hAnsi="仿宋"/>
                <w:spacing w:val="-10"/>
                <w:sz w:val="24"/>
                <w:szCs w:val="24"/>
              </w:rPr>
              <w:t>1.</w:t>
            </w:r>
            <w:r>
              <w:rPr>
                <w:rFonts w:hAnsi="仿宋" w:hint="eastAsia"/>
                <w:spacing w:val="-10"/>
                <w:sz w:val="24"/>
                <w:szCs w:val="24"/>
              </w:rPr>
              <w:t>组织保障</w:t>
            </w:r>
            <w:r w:rsidRPr="007705FD">
              <w:rPr>
                <w:rFonts w:hAnsi="仿宋" w:hint="eastAsia"/>
                <w:spacing w:val="-10"/>
                <w:sz w:val="24"/>
                <w:szCs w:val="24"/>
              </w:rPr>
              <w:t>（</w:t>
            </w:r>
            <w:r>
              <w:rPr>
                <w:rFonts w:hAnsi="仿宋"/>
                <w:spacing w:val="-10"/>
                <w:sz w:val="24"/>
                <w:szCs w:val="24"/>
              </w:rPr>
              <w:t>5</w:t>
            </w:r>
            <w:r w:rsidRPr="007705FD">
              <w:rPr>
                <w:rFonts w:hAnsi="仿宋" w:hint="eastAsia"/>
                <w:spacing w:val="-10"/>
                <w:sz w:val="24"/>
                <w:szCs w:val="24"/>
              </w:rPr>
              <w:t>分）</w:t>
            </w:r>
          </w:p>
        </w:tc>
        <w:tc>
          <w:tcPr>
            <w:tcW w:w="0" w:type="auto"/>
            <w:vAlign w:val="center"/>
          </w:tcPr>
          <w:p w:rsidR="00AD5023" w:rsidRPr="006F5813" w:rsidRDefault="00AD5023" w:rsidP="00B726BF">
            <w:pPr>
              <w:spacing w:after="0" w:afterAutospacing="0" w:line="320" w:lineRule="exact"/>
              <w:rPr>
                <w:rFonts w:hAnsi="仿宋"/>
                <w:sz w:val="24"/>
                <w:szCs w:val="24"/>
              </w:rPr>
            </w:pPr>
            <w:r>
              <w:rPr>
                <w:rFonts w:hAnsi="仿宋" w:hint="eastAsia"/>
                <w:sz w:val="24"/>
                <w:szCs w:val="24"/>
              </w:rPr>
              <w:t>成立科普大篷车工作队，有专（兼）职人员负责日常工作</w:t>
            </w:r>
            <w:r>
              <w:rPr>
                <w:rFonts w:hAnsi="仿宋"/>
                <w:sz w:val="24"/>
                <w:szCs w:val="24"/>
              </w:rPr>
              <w:t>5</w:t>
            </w:r>
            <w:r>
              <w:rPr>
                <w:rFonts w:hAnsi="仿宋" w:hint="eastAsia"/>
                <w:sz w:val="24"/>
                <w:szCs w:val="24"/>
              </w:rPr>
              <w:t>分，无</w:t>
            </w:r>
            <w:r>
              <w:rPr>
                <w:rFonts w:hAnsi="仿宋"/>
                <w:sz w:val="24"/>
                <w:szCs w:val="24"/>
              </w:rPr>
              <w:t>0</w:t>
            </w:r>
            <w:r>
              <w:rPr>
                <w:rFonts w:hAnsi="仿宋" w:hint="eastAsia"/>
                <w:sz w:val="24"/>
                <w:szCs w:val="24"/>
              </w:rPr>
              <w:t>分</w:t>
            </w:r>
            <w:r w:rsidRPr="006F5813">
              <w:rPr>
                <w:rFonts w:hAnsi="仿宋" w:hint="eastAsia"/>
                <w:sz w:val="24"/>
                <w:szCs w:val="24"/>
              </w:rPr>
              <w:t>。</w:t>
            </w:r>
          </w:p>
        </w:tc>
        <w:tc>
          <w:tcPr>
            <w:tcW w:w="0" w:type="auto"/>
            <w:vMerge w:val="restart"/>
            <w:vAlign w:val="center"/>
          </w:tcPr>
          <w:p w:rsidR="00AD5023" w:rsidRPr="006F5813" w:rsidRDefault="00AD5023" w:rsidP="00BF3620">
            <w:pPr>
              <w:spacing w:after="0" w:afterAutospacing="0" w:line="320" w:lineRule="exact"/>
              <w:jc w:val="both"/>
              <w:rPr>
                <w:rFonts w:hAnsi="仿宋"/>
                <w:sz w:val="24"/>
                <w:szCs w:val="24"/>
              </w:rPr>
            </w:pPr>
            <w:r w:rsidRPr="006F5813">
              <w:rPr>
                <w:rFonts w:hAnsi="仿宋" w:hint="eastAsia"/>
                <w:sz w:val="24"/>
                <w:szCs w:val="24"/>
              </w:rPr>
              <w:t>以查阅</w:t>
            </w:r>
            <w:r>
              <w:rPr>
                <w:rFonts w:hAnsi="仿宋" w:hint="eastAsia"/>
                <w:sz w:val="24"/>
                <w:szCs w:val="24"/>
              </w:rPr>
              <w:t>档案</w:t>
            </w:r>
            <w:r w:rsidRPr="006F5813">
              <w:rPr>
                <w:rFonts w:hAnsi="仿宋" w:hint="eastAsia"/>
                <w:sz w:val="24"/>
                <w:szCs w:val="24"/>
              </w:rPr>
              <w:t>为准</w:t>
            </w:r>
          </w:p>
          <w:p w:rsidR="00AD5023" w:rsidRPr="007705FD" w:rsidRDefault="00AD5023" w:rsidP="00B726BF">
            <w:pPr>
              <w:spacing w:after="0" w:line="320" w:lineRule="exact"/>
              <w:jc w:val="both"/>
              <w:rPr>
                <w:rFonts w:hAnsi="仿宋"/>
                <w:spacing w:val="-12"/>
                <w:sz w:val="24"/>
                <w:szCs w:val="24"/>
              </w:rPr>
            </w:pPr>
          </w:p>
        </w:tc>
      </w:tr>
      <w:tr w:rsidR="00AD5023" w:rsidRPr="006F5813" w:rsidTr="002F3957">
        <w:trPr>
          <w:trHeight w:val="464"/>
          <w:jc w:val="center"/>
        </w:trPr>
        <w:tc>
          <w:tcPr>
            <w:tcW w:w="0" w:type="auto"/>
            <w:vMerge/>
            <w:textDirection w:val="tbRlV"/>
            <w:vAlign w:val="center"/>
          </w:tcPr>
          <w:p w:rsidR="00AD5023" w:rsidRPr="006F5813" w:rsidRDefault="00AD5023" w:rsidP="00B726BF">
            <w:pPr>
              <w:spacing w:after="0" w:afterAutospacing="0" w:line="400" w:lineRule="exact"/>
              <w:ind w:left="113" w:right="113"/>
              <w:jc w:val="center"/>
              <w:rPr>
                <w:rFonts w:hAnsi="仿宋"/>
                <w:sz w:val="24"/>
                <w:szCs w:val="24"/>
              </w:rPr>
            </w:pPr>
          </w:p>
        </w:tc>
        <w:tc>
          <w:tcPr>
            <w:tcW w:w="0" w:type="auto"/>
            <w:vAlign w:val="center"/>
          </w:tcPr>
          <w:p w:rsidR="00AD5023" w:rsidRPr="006F5813" w:rsidRDefault="00AD5023" w:rsidP="001F6A1C">
            <w:pPr>
              <w:spacing w:after="0" w:afterAutospacing="0" w:line="320" w:lineRule="exact"/>
              <w:jc w:val="both"/>
              <w:rPr>
                <w:rFonts w:hAnsi="仿宋"/>
                <w:sz w:val="24"/>
                <w:szCs w:val="24"/>
              </w:rPr>
            </w:pPr>
            <w:r w:rsidRPr="006F5813">
              <w:rPr>
                <w:rFonts w:hAnsi="仿宋"/>
                <w:sz w:val="24"/>
                <w:szCs w:val="24"/>
              </w:rPr>
              <w:t>2.</w:t>
            </w:r>
            <w:r>
              <w:rPr>
                <w:rFonts w:hAnsi="仿宋" w:hint="eastAsia"/>
                <w:sz w:val="24"/>
                <w:szCs w:val="24"/>
              </w:rPr>
              <w:t>制度保障</w:t>
            </w:r>
            <w:r w:rsidRPr="006F5813">
              <w:rPr>
                <w:rFonts w:hAnsi="仿宋" w:hint="eastAsia"/>
                <w:sz w:val="24"/>
                <w:szCs w:val="24"/>
              </w:rPr>
              <w:t>（</w:t>
            </w:r>
            <w:r>
              <w:rPr>
                <w:rFonts w:hAnsi="仿宋"/>
                <w:sz w:val="24"/>
                <w:szCs w:val="24"/>
              </w:rPr>
              <w:t>5</w:t>
            </w:r>
            <w:r w:rsidRPr="006F5813">
              <w:rPr>
                <w:rFonts w:hAnsi="仿宋" w:hint="eastAsia"/>
                <w:sz w:val="24"/>
                <w:szCs w:val="24"/>
              </w:rPr>
              <w:t>分）</w:t>
            </w:r>
          </w:p>
        </w:tc>
        <w:tc>
          <w:tcPr>
            <w:tcW w:w="0" w:type="auto"/>
            <w:vAlign w:val="center"/>
          </w:tcPr>
          <w:p w:rsidR="00AD5023" w:rsidRPr="006F5813" w:rsidRDefault="00AD5023" w:rsidP="002F1D59">
            <w:pPr>
              <w:spacing w:after="0" w:afterAutospacing="0" w:line="320" w:lineRule="exact"/>
              <w:rPr>
                <w:rFonts w:hAnsi="仿宋"/>
                <w:sz w:val="24"/>
                <w:szCs w:val="24"/>
              </w:rPr>
            </w:pPr>
            <w:r>
              <w:rPr>
                <w:rFonts w:hAnsi="仿宋" w:hint="eastAsia"/>
                <w:sz w:val="24"/>
                <w:szCs w:val="24"/>
              </w:rPr>
              <w:t>制定大篷车管理办法</w:t>
            </w:r>
            <w:r>
              <w:rPr>
                <w:rFonts w:hAnsi="仿宋"/>
                <w:sz w:val="24"/>
                <w:szCs w:val="24"/>
              </w:rPr>
              <w:t>2</w:t>
            </w:r>
            <w:r>
              <w:rPr>
                <w:rFonts w:hAnsi="仿宋" w:hint="eastAsia"/>
                <w:sz w:val="24"/>
                <w:szCs w:val="24"/>
              </w:rPr>
              <w:t>分；有年度工作方案</w:t>
            </w:r>
            <w:r>
              <w:rPr>
                <w:rFonts w:hAnsi="仿宋"/>
                <w:sz w:val="24"/>
                <w:szCs w:val="24"/>
              </w:rPr>
              <w:t>3</w:t>
            </w:r>
            <w:r>
              <w:rPr>
                <w:rFonts w:hAnsi="仿宋" w:hint="eastAsia"/>
                <w:sz w:val="24"/>
                <w:szCs w:val="24"/>
              </w:rPr>
              <w:t>分，无</w:t>
            </w:r>
            <w:r>
              <w:rPr>
                <w:rFonts w:hAnsi="仿宋"/>
                <w:sz w:val="24"/>
                <w:szCs w:val="24"/>
              </w:rPr>
              <w:t>0</w:t>
            </w:r>
            <w:r>
              <w:rPr>
                <w:rFonts w:hAnsi="仿宋" w:hint="eastAsia"/>
                <w:sz w:val="24"/>
                <w:szCs w:val="24"/>
              </w:rPr>
              <w:t>分</w:t>
            </w:r>
            <w:r w:rsidRPr="006F5813">
              <w:rPr>
                <w:rFonts w:hAnsi="仿宋" w:hint="eastAsia"/>
                <w:sz w:val="24"/>
                <w:szCs w:val="24"/>
              </w:rPr>
              <w:t>。</w:t>
            </w:r>
          </w:p>
        </w:tc>
        <w:tc>
          <w:tcPr>
            <w:tcW w:w="0" w:type="auto"/>
            <w:vMerge/>
            <w:vAlign w:val="center"/>
          </w:tcPr>
          <w:p w:rsidR="00AD5023" w:rsidRPr="006F5813" w:rsidRDefault="00AD5023" w:rsidP="00B726BF">
            <w:pPr>
              <w:spacing w:after="0" w:line="320" w:lineRule="exact"/>
              <w:jc w:val="both"/>
              <w:rPr>
                <w:rFonts w:hAnsi="仿宋"/>
                <w:sz w:val="24"/>
                <w:szCs w:val="24"/>
              </w:rPr>
            </w:pPr>
          </w:p>
        </w:tc>
      </w:tr>
      <w:tr w:rsidR="00AD5023" w:rsidRPr="006F5813" w:rsidTr="002F3957">
        <w:trPr>
          <w:trHeight w:val="464"/>
          <w:jc w:val="center"/>
        </w:trPr>
        <w:tc>
          <w:tcPr>
            <w:tcW w:w="0" w:type="auto"/>
            <w:vMerge/>
            <w:textDirection w:val="tbRlV"/>
            <w:vAlign w:val="center"/>
          </w:tcPr>
          <w:p w:rsidR="00AD5023" w:rsidRPr="006F5813" w:rsidRDefault="00AD5023" w:rsidP="00B726BF">
            <w:pPr>
              <w:spacing w:after="0" w:afterAutospacing="0" w:line="400" w:lineRule="exact"/>
              <w:ind w:left="113" w:right="113"/>
              <w:jc w:val="center"/>
              <w:rPr>
                <w:rFonts w:hAnsi="仿宋"/>
                <w:sz w:val="24"/>
                <w:szCs w:val="24"/>
              </w:rPr>
            </w:pPr>
          </w:p>
        </w:tc>
        <w:tc>
          <w:tcPr>
            <w:tcW w:w="0" w:type="auto"/>
            <w:vAlign w:val="center"/>
          </w:tcPr>
          <w:p w:rsidR="00AD5023" w:rsidRPr="006F5813" w:rsidRDefault="00AD5023" w:rsidP="001F6A1C">
            <w:pPr>
              <w:spacing w:after="0" w:afterAutospacing="0" w:line="320" w:lineRule="exact"/>
              <w:jc w:val="both"/>
              <w:rPr>
                <w:rFonts w:hAnsi="仿宋"/>
                <w:sz w:val="24"/>
                <w:szCs w:val="24"/>
              </w:rPr>
            </w:pPr>
            <w:r>
              <w:rPr>
                <w:rFonts w:hAnsi="仿宋"/>
                <w:sz w:val="24"/>
                <w:szCs w:val="24"/>
              </w:rPr>
              <w:t>3</w:t>
            </w:r>
            <w:r w:rsidRPr="006F5813">
              <w:rPr>
                <w:rFonts w:hAnsi="仿宋"/>
                <w:sz w:val="24"/>
                <w:szCs w:val="24"/>
              </w:rPr>
              <w:t>.</w:t>
            </w:r>
            <w:r>
              <w:rPr>
                <w:rFonts w:hAnsi="仿宋" w:hint="eastAsia"/>
                <w:sz w:val="24"/>
                <w:szCs w:val="24"/>
              </w:rPr>
              <w:t>经费保障</w:t>
            </w:r>
            <w:r w:rsidRPr="006F5813">
              <w:rPr>
                <w:rFonts w:hAnsi="仿宋" w:hint="eastAsia"/>
                <w:sz w:val="24"/>
                <w:szCs w:val="24"/>
              </w:rPr>
              <w:t>（</w:t>
            </w:r>
            <w:r>
              <w:rPr>
                <w:rFonts w:hAnsi="仿宋"/>
                <w:sz w:val="24"/>
                <w:szCs w:val="24"/>
              </w:rPr>
              <w:t>5</w:t>
            </w:r>
            <w:r w:rsidRPr="006F5813">
              <w:rPr>
                <w:rFonts w:hAnsi="仿宋" w:hint="eastAsia"/>
                <w:sz w:val="24"/>
                <w:szCs w:val="24"/>
              </w:rPr>
              <w:t>分）</w:t>
            </w:r>
          </w:p>
        </w:tc>
        <w:tc>
          <w:tcPr>
            <w:tcW w:w="0" w:type="auto"/>
            <w:vAlign w:val="center"/>
          </w:tcPr>
          <w:p w:rsidR="00AD5023" w:rsidRPr="006F5813" w:rsidRDefault="00AD5023" w:rsidP="001F1686">
            <w:pPr>
              <w:spacing w:after="0" w:afterAutospacing="0" w:line="320" w:lineRule="exact"/>
              <w:rPr>
                <w:rFonts w:hAnsi="仿宋"/>
                <w:sz w:val="24"/>
                <w:szCs w:val="24"/>
              </w:rPr>
            </w:pPr>
            <w:r>
              <w:rPr>
                <w:rFonts w:hAnsi="仿宋" w:hint="eastAsia"/>
                <w:sz w:val="24"/>
                <w:szCs w:val="24"/>
              </w:rPr>
              <w:t>专项活动经费</w:t>
            </w:r>
            <w:r>
              <w:rPr>
                <w:rFonts w:hAnsi="仿宋"/>
                <w:sz w:val="24"/>
                <w:szCs w:val="24"/>
              </w:rPr>
              <w:t>5</w:t>
            </w:r>
            <w:r>
              <w:rPr>
                <w:rFonts w:hAnsi="仿宋" w:hint="eastAsia"/>
                <w:sz w:val="24"/>
                <w:szCs w:val="24"/>
              </w:rPr>
              <w:t>万元及以上</w:t>
            </w:r>
            <w:r>
              <w:rPr>
                <w:rFonts w:hAnsi="仿宋"/>
                <w:sz w:val="24"/>
                <w:szCs w:val="24"/>
              </w:rPr>
              <w:t>5</w:t>
            </w:r>
            <w:r w:rsidRPr="006F5813">
              <w:rPr>
                <w:rFonts w:hAnsi="仿宋" w:hint="eastAsia"/>
                <w:sz w:val="24"/>
                <w:szCs w:val="24"/>
              </w:rPr>
              <w:t>分，</w:t>
            </w:r>
            <w:r>
              <w:rPr>
                <w:rFonts w:hAnsi="仿宋"/>
                <w:sz w:val="24"/>
                <w:szCs w:val="24"/>
              </w:rPr>
              <w:t>3</w:t>
            </w:r>
            <w:r w:rsidRPr="00BF3620">
              <w:rPr>
                <w:rFonts w:hAnsi="仿宋" w:hint="eastAsia"/>
                <w:sz w:val="24"/>
                <w:szCs w:val="24"/>
              </w:rPr>
              <w:t>～</w:t>
            </w:r>
            <w:r>
              <w:rPr>
                <w:rFonts w:hAnsi="仿宋"/>
                <w:sz w:val="24"/>
                <w:szCs w:val="24"/>
              </w:rPr>
              <w:t>5</w:t>
            </w:r>
            <w:r>
              <w:rPr>
                <w:rFonts w:hAnsi="仿宋" w:hint="eastAsia"/>
                <w:sz w:val="24"/>
                <w:szCs w:val="24"/>
              </w:rPr>
              <w:t>万元</w:t>
            </w:r>
            <w:r>
              <w:rPr>
                <w:rFonts w:hAnsi="仿宋"/>
                <w:sz w:val="24"/>
                <w:szCs w:val="24"/>
              </w:rPr>
              <w:t>4</w:t>
            </w:r>
            <w:r w:rsidRPr="006F5813">
              <w:rPr>
                <w:rFonts w:hAnsi="仿宋" w:hint="eastAsia"/>
                <w:sz w:val="24"/>
                <w:szCs w:val="24"/>
              </w:rPr>
              <w:t>分，</w:t>
            </w:r>
            <w:r>
              <w:rPr>
                <w:rFonts w:hAnsi="仿宋"/>
                <w:sz w:val="24"/>
                <w:szCs w:val="24"/>
              </w:rPr>
              <w:t>1</w:t>
            </w:r>
            <w:r w:rsidRPr="00BF3620">
              <w:rPr>
                <w:rFonts w:hAnsi="仿宋" w:hint="eastAsia"/>
                <w:sz w:val="24"/>
                <w:szCs w:val="24"/>
              </w:rPr>
              <w:t>～</w:t>
            </w:r>
            <w:r>
              <w:rPr>
                <w:rFonts w:hAnsi="仿宋"/>
                <w:sz w:val="24"/>
                <w:szCs w:val="24"/>
              </w:rPr>
              <w:t>3</w:t>
            </w:r>
            <w:r w:rsidRPr="00BF3620">
              <w:rPr>
                <w:rFonts w:hAnsi="仿宋" w:hint="eastAsia"/>
                <w:sz w:val="24"/>
                <w:szCs w:val="24"/>
              </w:rPr>
              <w:t>万元</w:t>
            </w:r>
            <w:r>
              <w:rPr>
                <w:rFonts w:hAnsi="仿宋"/>
                <w:sz w:val="24"/>
                <w:szCs w:val="24"/>
              </w:rPr>
              <w:t>3</w:t>
            </w:r>
            <w:r w:rsidRPr="006F5813">
              <w:rPr>
                <w:rFonts w:hAnsi="仿宋" w:hint="eastAsia"/>
                <w:sz w:val="24"/>
                <w:szCs w:val="24"/>
              </w:rPr>
              <w:t>分，</w:t>
            </w:r>
            <w:r>
              <w:rPr>
                <w:rFonts w:hAnsi="仿宋"/>
                <w:sz w:val="24"/>
                <w:szCs w:val="24"/>
              </w:rPr>
              <w:t>1</w:t>
            </w:r>
            <w:r>
              <w:rPr>
                <w:rFonts w:hAnsi="仿宋" w:hint="eastAsia"/>
                <w:sz w:val="24"/>
                <w:szCs w:val="24"/>
              </w:rPr>
              <w:t>万元</w:t>
            </w:r>
            <w:r w:rsidRPr="006F5813">
              <w:rPr>
                <w:rFonts w:hAnsi="仿宋" w:hint="eastAsia"/>
                <w:sz w:val="24"/>
                <w:szCs w:val="24"/>
              </w:rPr>
              <w:t>以下</w:t>
            </w:r>
            <w:r>
              <w:rPr>
                <w:rFonts w:hAnsi="仿宋"/>
                <w:sz w:val="24"/>
                <w:szCs w:val="24"/>
              </w:rPr>
              <w:t>2</w:t>
            </w:r>
            <w:r w:rsidRPr="006F5813">
              <w:rPr>
                <w:rFonts w:hAnsi="仿宋" w:hint="eastAsia"/>
                <w:sz w:val="24"/>
                <w:szCs w:val="24"/>
              </w:rPr>
              <w:t>分。</w:t>
            </w:r>
          </w:p>
        </w:tc>
        <w:tc>
          <w:tcPr>
            <w:tcW w:w="0" w:type="auto"/>
            <w:vMerge/>
            <w:vAlign w:val="center"/>
          </w:tcPr>
          <w:p w:rsidR="00AD5023" w:rsidRPr="006F5813" w:rsidRDefault="00AD5023" w:rsidP="00B726BF">
            <w:pPr>
              <w:spacing w:after="0" w:afterAutospacing="0" w:line="320" w:lineRule="exact"/>
              <w:jc w:val="both"/>
              <w:rPr>
                <w:rFonts w:hAnsi="仿宋"/>
                <w:sz w:val="24"/>
                <w:szCs w:val="24"/>
              </w:rPr>
            </w:pPr>
          </w:p>
        </w:tc>
      </w:tr>
      <w:tr w:rsidR="00AD5023" w:rsidRPr="006F5813" w:rsidTr="002F3957">
        <w:trPr>
          <w:trHeight w:val="308"/>
          <w:jc w:val="center"/>
        </w:trPr>
        <w:tc>
          <w:tcPr>
            <w:tcW w:w="0" w:type="auto"/>
            <w:vMerge/>
            <w:textDirection w:val="tbRlV"/>
            <w:vAlign w:val="center"/>
          </w:tcPr>
          <w:p w:rsidR="00AD5023" w:rsidRPr="006F5813" w:rsidRDefault="00AD5023" w:rsidP="00B726BF">
            <w:pPr>
              <w:spacing w:after="0" w:afterAutospacing="0" w:line="400" w:lineRule="exact"/>
              <w:ind w:left="113" w:right="113"/>
              <w:jc w:val="center"/>
              <w:rPr>
                <w:rFonts w:hAnsi="仿宋"/>
                <w:sz w:val="24"/>
                <w:szCs w:val="24"/>
              </w:rPr>
            </w:pPr>
          </w:p>
        </w:tc>
        <w:tc>
          <w:tcPr>
            <w:tcW w:w="0" w:type="auto"/>
            <w:vAlign w:val="center"/>
          </w:tcPr>
          <w:p w:rsidR="00AD5023" w:rsidRPr="006F5813" w:rsidRDefault="00AD5023" w:rsidP="00BF3620">
            <w:pPr>
              <w:spacing w:after="0" w:afterAutospacing="0" w:line="320" w:lineRule="exact"/>
              <w:jc w:val="both"/>
              <w:rPr>
                <w:rFonts w:hAnsi="仿宋"/>
                <w:sz w:val="24"/>
                <w:szCs w:val="24"/>
              </w:rPr>
            </w:pPr>
            <w:r>
              <w:rPr>
                <w:rFonts w:hAnsi="仿宋"/>
                <w:sz w:val="24"/>
                <w:szCs w:val="24"/>
              </w:rPr>
              <w:t>4.</w:t>
            </w:r>
            <w:r>
              <w:rPr>
                <w:rFonts w:hAnsi="仿宋" w:hint="eastAsia"/>
                <w:sz w:val="24"/>
                <w:szCs w:val="24"/>
              </w:rPr>
              <w:t>人才保障（</w:t>
            </w:r>
            <w:r>
              <w:rPr>
                <w:rFonts w:hAnsi="仿宋"/>
                <w:sz w:val="24"/>
                <w:szCs w:val="24"/>
              </w:rPr>
              <w:t>5</w:t>
            </w:r>
            <w:r>
              <w:rPr>
                <w:rFonts w:hAnsi="仿宋" w:hint="eastAsia"/>
                <w:sz w:val="24"/>
                <w:szCs w:val="24"/>
              </w:rPr>
              <w:t>分）</w:t>
            </w:r>
          </w:p>
        </w:tc>
        <w:tc>
          <w:tcPr>
            <w:tcW w:w="0" w:type="auto"/>
            <w:vAlign w:val="center"/>
          </w:tcPr>
          <w:p w:rsidR="00AD5023" w:rsidRPr="006F5813" w:rsidRDefault="00AD5023" w:rsidP="00012ACD">
            <w:pPr>
              <w:spacing w:after="0" w:afterAutospacing="0" w:line="320" w:lineRule="exact"/>
              <w:rPr>
                <w:rFonts w:hAnsi="仿宋"/>
                <w:sz w:val="24"/>
                <w:szCs w:val="24"/>
              </w:rPr>
            </w:pPr>
            <w:r>
              <w:rPr>
                <w:rFonts w:hAnsi="仿宋" w:hint="eastAsia"/>
                <w:sz w:val="24"/>
                <w:szCs w:val="24"/>
              </w:rPr>
              <w:t>有大篷车专家队伍</w:t>
            </w:r>
            <w:r>
              <w:rPr>
                <w:rFonts w:hAnsi="仿宋"/>
                <w:sz w:val="24"/>
                <w:szCs w:val="24"/>
              </w:rPr>
              <w:t>5</w:t>
            </w:r>
            <w:r>
              <w:rPr>
                <w:rFonts w:hAnsi="仿宋" w:hint="eastAsia"/>
                <w:sz w:val="24"/>
                <w:szCs w:val="24"/>
              </w:rPr>
              <w:t>分，无</w:t>
            </w:r>
            <w:r>
              <w:rPr>
                <w:rFonts w:hAnsi="仿宋"/>
                <w:sz w:val="24"/>
                <w:szCs w:val="24"/>
              </w:rPr>
              <w:t>0</w:t>
            </w:r>
            <w:r>
              <w:rPr>
                <w:rFonts w:hAnsi="仿宋" w:hint="eastAsia"/>
                <w:sz w:val="24"/>
                <w:szCs w:val="24"/>
              </w:rPr>
              <w:t>分。</w:t>
            </w:r>
          </w:p>
        </w:tc>
        <w:tc>
          <w:tcPr>
            <w:tcW w:w="0" w:type="auto"/>
            <w:vMerge/>
            <w:vAlign w:val="center"/>
          </w:tcPr>
          <w:p w:rsidR="00AD5023" w:rsidRPr="006F5813" w:rsidRDefault="00AD5023" w:rsidP="00B726BF">
            <w:pPr>
              <w:spacing w:after="0" w:afterAutospacing="0" w:line="320" w:lineRule="exact"/>
              <w:jc w:val="both"/>
              <w:rPr>
                <w:rFonts w:hAnsi="仿宋"/>
                <w:sz w:val="24"/>
                <w:szCs w:val="24"/>
              </w:rPr>
            </w:pPr>
          </w:p>
        </w:tc>
      </w:tr>
      <w:tr w:rsidR="00AD5023" w:rsidRPr="006F5813" w:rsidTr="002F3957">
        <w:trPr>
          <w:trHeight w:val="602"/>
          <w:jc w:val="center"/>
        </w:trPr>
        <w:tc>
          <w:tcPr>
            <w:tcW w:w="0" w:type="auto"/>
            <w:vMerge w:val="restart"/>
            <w:vAlign w:val="center"/>
          </w:tcPr>
          <w:p w:rsidR="00AD5023" w:rsidRPr="006F5813" w:rsidRDefault="00AD5023" w:rsidP="00B726BF">
            <w:pPr>
              <w:spacing w:after="0" w:afterAutospacing="0" w:line="400" w:lineRule="exact"/>
              <w:ind w:right="113"/>
              <w:jc w:val="center"/>
              <w:rPr>
                <w:rFonts w:hAnsi="仿宋"/>
                <w:sz w:val="24"/>
                <w:szCs w:val="24"/>
              </w:rPr>
            </w:pPr>
            <w:r w:rsidRPr="006F5813">
              <w:rPr>
                <w:rFonts w:hAnsi="仿宋" w:hint="eastAsia"/>
                <w:sz w:val="24"/>
                <w:szCs w:val="24"/>
              </w:rPr>
              <w:t>活动开展（</w:t>
            </w:r>
            <w:r>
              <w:rPr>
                <w:rFonts w:hAnsi="仿宋"/>
                <w:sz w:val="24"/>
                <w:szCs w:val="24"/>
              </w:rPr>
              <w:t>40</w:t>
            </w:r>
            <w:r w:rsidRPr="006F5813">
              <w:rPr>
                <w:rFonts w:hAnsi="仿宋" w:hint="eastAsia"/>
                <w:sz w:val="24"/>
                <w:szCs w:val="24"/>
              </w:rPr>
              <w:t>分）</w:t>
            </w:r>
          </w:p>
          <w:p w:rsidR="00AD5023" w:rsidRPr="006F5813" w:rsidRDefault="00AD5023" w:rsidP="00B726BF">
            <w:pPr>
              <w:spacing w:after="0" w:line="400" w:lineRule="exact"/>
              <w:ind w:right="113"/>
              <w:jc w:val="center"/>
              <w:rPr>
                <w:rFonts w:hAnsi="仿宋"/>
                <w:sz w:val="24"/>
                <w:szCs w:val="24"/>
              </w:rPr>
            </w:pPr>
          </w:p>
        </w:tc>
        <w:tc>
          <w:tcPr>
            <w:tcW w:w="0" w:type="auto"/>
            <w:vAlign w:val="center"/>
          </w:tcPr>
          <w:p w:rsidR="00AD5023" w:rsidRPr="006F5813" w:rsidRDefault="00AD5023" w:rsidP="00B10385">
            <w:pPr>
              <w:spacing w:after="0" w:afterAutospacing="0" w:line="320" w:lineRule="exact"/>
              <w:jc w:val="both"/>
              <w:rPr>
                <w:rFonts w:hAnsi="仿宋"/>
                <w:sz w:val="24"/>
                <w:szCs w:val="24"/>
              </w:rPr>
            </w:pPr>
            <w:r w:rsidRPr="006F5813">
              <w:rPr>
                <w:rFonts w:hAnsi="仿宋"/>
                <w:sz w:val="24"/>
                <w:szCs w:val="24"/>
              </w:rPr>
              <w:t>1.</w:t>
            </w:r>
            <w:r>
              <w:rPr>
                <w:rFonts w:hAnsi="仿宋" w:hint="eastAsia"/>
                <w:sz w:val="24"/>
                <w:szCs w:val="24"/>
              </w:rPr>
              <w:t>精准扶贫活动次数</w:t>
            </w:r>
            <w:r w:rsidRPr="006F5813">
              <w:rPr>
                <w:rFonts w:hAnsi="仿宋" w:hint="eastAsia"/>
                <w:sz w:val="24"/>
                <w:szCs w:val="24"/>
              </w:rPr>
              <w:t>（</w:t>
            </w:r>
            <w:r>
              <w:rPr>
                <w:rFonts w:hAnsi="仿宋"/>
                <w:sz w:val="24"/>
                <w:szCs w:val="24"/>
              </w:rPr>
              <w:t>6</w:t>
            </w:r>
            <w:r w:rsidRPr="006F5813">
              <w:rPr>
                <w:rFonts w:hAnsi="仿宋" w:hint="eastAsia"/>
                <w:sz w:val="24"/>
                <w:szCs w:val="24"/>
              </w:rPr>
              <w:t>分）</w:t>
            </w:r>
          </w:p>
        </w:tc>
        <w:tc>
          <w:tcPr>
            <w:tcW w:w="0" w:type="auto"/>
            <w:vAlign w:val="center"/>
          </w:tcPr>
          <w:p w:rsidR="00AD5023" w:rsidRPr="006F5813" w:rsidRDefault="00AD5023" w:rsidP="00B10385">
            <w:pPr>
              <w:spacing w:after="0" w:afterAutospacing="0" w:line="320" w:lineRule="exact"/>
              <w:rPr>
                <w:rFonts w:hAnsi="仿宋"/>
                <w:sz w:val="24"/>
                <w:szCs w:val="24"/>
              </w:rPr>
            </w:pPr>
            <w:r>
              <w:rPr>
                <w:rFonts w:hAnsi="仿宋" w:hint="eastAsia"/>
                <w:sz w:val="24"/>
                <w:szCs w:val="24"/>
              </w:rPr>
              <w:t>每次</w:t>
            </w:r>
            <w:r>
              <w:rPr>
                <w:rFonts w:hAnsi="仿宋"/>
                <w:sz w:val="24"/>
                <w:szCs w:val="24"/>
              </w:rPr>
              <w:t>2</w:t>
            </w:r>
            <w:r>
              <w:rPr>
                <w:rFonts w:hAnsi="仿宋" w:hint="eastAsia"/>
                <w:sz w:val="24"/>
                <w:szCs w:val="24"/>
              </w:rPr>
              <w:t>分，总分不超过</w:t>
            </w:r>
            <w:r>
              <w:rPr>
                <w:rFonts w:hAnsi="仿宋"/>
                <w:sz w:val="24"/>
                <w:szCs w:val="24"/>
              </w:rPr>
              <w:t>6</w:t>
            </w:r>
            <w:r>
              <w:rPr>
                <w:rFonts w:hAnsi="仿宋" w:hint="eastAsia"/>
                <w:sz w:val="24"/>
                <w:szCs w:val="24"/>
              </w:rPr>
              <w:t>分</w:t>
            </w:r>
            <w:r w:rsidRPr="006F5813">
              <w:rPr>
                <w:rFonts w:hAnsi="仿宋" w:hint="eastAsia"/>
                <w:sz w:val="24"/>
                <w:szCs w:val="24"/>
              </w:rPr>
              <w:t>。</w:t>
            </w:r>
          </w:p>
        </w:tc>
        <w:tc>
          <w:tcPr>
            <w:tcW w:w="0" w:type="auto"/>
            <w:vMerge w:val="restart"/>
            <w:vAlign w:val="center"/>
          </w:tcPr>
          <w:p w:rsidR="00AD5023" w:rsidRPr="006F5813" w:rsidRDefault="00AD5023" w:rsidP="001F6A1C">
            <w:pPr>
              <w:spacing w:after="0" w:afterAutospacing="0" w:line="320" w:lineRule="exact"/>
              <w:jc w:val="both"/>
              <w:rPr>
                <w:rFonts w:hAnsi="仿宋"/>
                <w:sz w:val="24"/>
                <w:szCs w:val="24"/>
              </w:rPr>
            </w:pPr>
            <w:r>
              <w:rPr>
                <w:rFonts w:hAnsi="仿宋" w:hint="eastAsia"/>
                <w:sz w:val="24"/>
                <w:szCs w:val="24"/>
              </w:rPr>
              <w:t>以查阅活动档案和平台数据反馈为准</w:t>
            </w:r>
          </w:p>
          <w:p w:rsidR="00AD5023" w:rsidRPr="006F5813" w:rsidRDefault="00AD5023" w:rsidP="00B726BF">
            <w:pPr>
              <w:spacing w:after="0" w:line="320" w:lineRule="exact"/>
              <w:jc w:val="both"/>
              <w:rPr>
                <w:rFonts w:hAnsi="仿宋"/>
                <w:sz w:val="24"/>
                <w:szCs w:val="24"/>
              </w:rPr>
            </w:pPr>
          </w:p>
        </w:tc>
      </w:tr>
      <w:tr w:rsidR="00AD5023" w:rsidRPr="006F5813" w:rsidTr="002F3957">
        <w:trPr>
          <w:trHeight w:val="196"/>
          <w:jc w:val="center"/>
        </w:trPr>
        <w:tc>
          <w:tcPr>
            <w:tcW w:w="0" w:type="auto"/>
            <w:vMerge/>
            <w:textDirection w:val="tbRlV"/>
            <w:vAlign w:val="center"/>
          </w:tcPr>
          <w:p w:rsidR="00AD5023" w:rsidRPr="006F5813" w:rsidRDefault="00AD5023" w:rsidP="00B726BF">
            <w:pPr>
              <w:spacing w:after="0" w:line="400" w:lineRule="exact"/>
              <w:ind w:right="113"/>
              <w:jc w:val="center"/>
              <w:rPr>
                <w:rFonts w:hAnsi="仿宋"/>
                <w:sz w:val="24"/>
                <w:szCs w:val="24"/>
              </w:rPr>
            </w:pPr>
          </w:p>
        </w:tc>
        <w:tc>
          <w:tcPr>
            <w:tcW w:w="0" w:type="auto"/>
            <w:vAlign w:val="center"/>
          </w:tcPr>
          <w:p w:rsidR="00AD5023" w:rsidRPr="006F5813" w:rsidRDefault="00AD5023" w:rsidP="00B10385">
            <w:pPr>
              <w:spacing w:after="0" w:afterAutospacing="0" w:line="320" w:lineRule="exact"/>
              <w:jc w:val="both"/>
              <w:rPr>
                <w:rFonts w:hAnsi="仿宋"/>
                <w:sz w:val="24"/>
                <w:szCs w:val="24"/>
              </w:rPr>
            </w:pPr>
            <w:r w:rsidRPr="006F5813">
              <w:rPr>
                <w:rFonts w:hAnsi="仿宋"/>
                <w:sz w:val="24"/>
                <w:szCs w:val="24"/>
              </w:rPr>
              <w:t>2.</w:t>
            </w:r>
            <w:r>
              <w:rPr>
                <w:rFonts w:hAnsi="仿宋" w:hint="eastAsia"/>
                <w:sz w:val="24"/>
                <w:szCs w:val="24"/>
              </w:rPr>
              <w:t>科普五进</w:t>
            </w:r>
            <w:r w:rsidRPr="006F5813">
              <w:rPr>
                <w:rFonts w:hAnsi="仿宋" w:hint="eastAsia"/>
                <w:sz w:val="24"/>
                <w:szCs w:val="24"/>
              </w:rPr>
              <w:t>活动次数（</w:t>
            </w:r>
            <w:r>
              <w:rPr>
                <w:rFonts w:hAnsi="仿宋"/>
                <w:sz w:val="24"/>
                <w:szCs w:val="24"/>
              </w:rPr>
              <w:t>24</w:t>
            </w:r>
            <w:r w:rsidRPr="006F5813">
              <w:rPr>
                <w:rFonts w:hAnsi="仿宋" w:hint="eastAsia"/>
                <w:sz w:val="24"/>
                <w:szCs w:val="24"/>
              </w:rPr>
              <w:t>分）</w:t>
            </w:r>
          </w:p>
        </w:tc>
        <w:tc>
          <w:tcPr>
            <w:tcW w:w="0" w:type="auto"/>
            <w:vAlign w:val="center"/>
          </w:tcPr>
          <w:p w:rsidR="00AD5023" w:rsidRPr="006F5813" w:rsidRDefault="00AD5023" w:rsidP="00B10385">
            <w:pPr>
              <w:spacing w:after="0" w:afterAutospacing="0" w:line="320" w:lineRule="exact"/>
              <w:rPr>
                <w:rFonts w:hAnsi="仿宋"/>
                <w:sz w:val="24"/>
                <w:szCs w:val="24"/>
              </w:rPr>
            </w:pPr>
            <w:r>
              <w:rPr>
                <w:rFonts w:hAnsi="仿宋" w:hint="eastAsia"/>
                <w:sz w:val="24"/>
                <w:szCs w:val="24"/>
              </w:rPr>
              <w:t>每次</w:t>
            </w:r>
            <w:r>
              <w:rPr>
                <w:rFonts w:hAnsi="仿宋"/>
                <w:sz w:val="24"/>
                <w:szCs w:val="24"/>
              </w:rPr>
              <w:t>1</w:t>
            </w:r>
            <w:r>
              <w:rPr>
                <w:rFonts w:hAnsi="仿宋" w:hint="eastAsia"/>
                <w:sz w:val="24"/>
                <w:szCs w:val="24"/>
              </w:rPr>
              <w:t>分，总分不超过</w:t>
            </w:r>
            <w:r>
              <w:rPr>
                <w:rFonts w:hAnsi="仿宋"/>
                <w:sz w:val="24"/>
                <w:szCs w:val="24"/>
              </w:rPr>
              <w:t>24</w:t>
            </w:r>
            <w:r>
              <w:rPr>
                <w:rFonts w:hAnsi="仿宋" w:hint="eastAsia"/>
                <w:sz w:val="24"/>
                <w:szCs w:val="24"/>
              </w:rPr>
              <w:t>分</w:t>
            </w:r>
            <w:r w:rsidRPr="006F5813">
              <w:rPr>
                <w:rFonts w:hAnsi="仿宋" w:hint="eastAsia"/>
                <w:sz w:val="24"/>
                <w:szCs w:val="24"/>
              </w:rPr>
              <w:t>。</w:t>
            </w:r>
          </w:p>
        </w:tc>
        <w:tc>
          <w:tcPr>
            <w:tcW w:w="0" w:type="auto"/>
            <w:vMerge/>
            <w:vAlign w:val="center"/>
          </w:tcPr>
          <w:p w:rsidR="00AD5023" w:rsidRPr="006F5813" w:rsidRDefault="00AD5023" w:rsidP="00B726BF">
            <w:pPr>
              <w:spacing w:after="0" w:line="320" w:lineRule="exact"/>
              <w:jc w:val="both"/>
              <w:rPr>
                <w:rFonts w:hAnsi="仿宋"/>
                <w:sz w:val="24"/>
                <w:szCs w:val="24"/>
              </w:rPr>
            </w:pPr>
          </w:p>
        </w:tc>
      </w:tr>
      <w:tr w:rsidR="00AD5023" w:rsidRPr="006F5813" w:rsidTr="002F3957">
        <w:trPr>
          <w:trHeight w:val="196"/>
          <w:jc w:val="center"/>
        </w:trPr>
        <w:tc>
          <w:tcPr>
            <w:tcW w:w="0" w:type="auto"/>
            <w:vMerge/>
            <w:textDirection w:val="tbRlV"/>
            <w:vAlign w:val="center"/>
          </w:tcPr>
          <w:p w:rsidR="00AD5023" w:rsidRPr="006F5813" w:rsidRDefault="00AD5023" w:rsidP="00B726BF">
            <w:pPr>
              <w:spacing w:after="0" w:line="400" w:lineRule="exact"/>
              <w:ind w:right="113"/>
              <w:jc w:val="center"/>
              <w:rPr>
                <w:rFonts w:hAnsi="仿宋"/>
                <w:sz w:val="24"/>
                <w:szCs w:val="24"/>
              </w:rPr>
            </w:pPr>
          </w:p>
        </w:tc>
        <w:tc>
          <w:tcPr>
            <w:tcW w:w="0" w:type="auto"/>
            <w:vAlign w:val="center"/>
          </w:tcPr>
          <w:p w:rsidR="00AD5023" w:rsidRPr="006F5813" w:rsidRDefault="00AD5023" w:rsidP="00511749">
            <w:pPr>
              <w:spacing w:after="0" w:afterAutospacing="0" w:line="320" w:lineRule="exact"/>
              <w:jc w:val="both"/>
              <w:rPr>
                <w:rFonts w:hAnsi="仿宋"/>
                <w:sz w:val="24"/>
                <w:szCs w:val="24"/>
              </w:rPr>
            </w:pPr>
            <w:r w:rsidRPr="006F5813">
              <w:rPr>
                <w:rFonts w:hAnsi="仿宋"/>
                <w:sz w:val="24"/>
                <w:szCs w:val="24"/>
              </w:rPr>
              <w:t>3.</w:t>
            </w:r>
            <w:r>
              <w:rPr>
                <w:rFonts w:hAnsi="仿宋" w:hint="eastAsia"/>
                <w:sz w:val="24"/>
                <w:szCs w:val="24"/>
              </w:rPr>
              <w:t>参与主题</w:t>
            </w:r>
            <w:r w:rsidRPr="006F5813">
              <w:rPr>
                <w:rFonts w:hAnsi="仿宋" w:hint="eastAsia"/>
                <w:sz w:val="24"/>
                <w:szCs w:val="24"/>
              </w:rPr>
              <w:t>活动次数（</w:t>
            </w:r>
            <w:r w:rsidRPr="006F5813">
              <w:rPr>
                <w:rFonts w:hAnsi="仿宋"/>
                <w:sz w:val="24"/>
                <w:szCs w:val="24"/>
              </w:rPr>
              <w:t>10</w:t>
            </w:r>
            <w:r w:rsidRPr="006F5813">
              <w:rPr>
                <w:rFonts w:hAnsi="仿宋" w:hint="eastAsia"/>
                <w:sz w:val="24"/>
                <w:szCs w:val="24"/>
              </w:rPr>
              <w:t>分）</w:t>
            </w:r>
          </w:p>
        </w:tc>
        <w:tc>
          <w:tcPr>
            <w:tcW w:w="0" w:type="auto"/>
            <w:vAlign w:val="center"/>
          </w:tcPr>
          <w:p w:rsidR="00AD5023" w:rsidRPr="006F5813" w:rsidRDefault="00AD5023" w:rsidP="00B726BF">
            <w:pPr>
              <w:spacing w:after="0" w:afterAutospacing="0" w:line="320" w:lineRule="exact"/>
              <w:rPr>
                <w:rFonts w:hAnsi="仿宋"/>
                <w:sz w:val="24"/>
                <w:szCs w:val="24"/>
              </w:rPr>
            </w:pPr>
            <w:r>
              <w:rPr>
                <w:rFonts w:hAnsi="仿宋" w:hint="eastAsia"/>
                <w:sz w:val="24"/>
                <w:szCs w:val="24"/>
              </w:rPr>
              <w:t>每次</w:t>
            </w:r>
            <w:r>
              <w:rPr>
                <w:rFonts w:hAnsi="仿宋"/>
                <w:sz w:val="24"/>
                <w:szCs w:val="24"/>
              </w:rPr>
              <w:t>2</w:t>
            </w:r>
            <w:r>
              <w:rPr>
                <w:rFonts w:hAnsi="仿宋" w:hint="eastAsia"/>
                <w:sz w:val="24"/>
                <w:szCs w:val="24"/>
              </w:rPr>
              <w:t>分，总分不超过</w:t>
            </w:r>
            <w:r>
              <w:rPr>
                <w:rFonts w:hAnsi="仿宋"/>
                <w:sz w:val="24"/>
                <w:szCs w:val="24"/>
              </w:rPr>
              <w:t>10</w:t>
            </w:r>
            <w:r>
              <w:rPr>
                <w:rFonts w:hAnsi="仿宋" w:hint="eastAsia"/>
                <w:sz w:val="24"/>
                <w:szCs w:val="24"/>
              </w:rPr>
              <w:t>分</w:t>
            </w:r>
            <w:r w:rsidRPr="006F5813">
              <w:rPr>
                <w:rFonts w:hAnsi="仿宋" w:hint="eastAsia"/>
                <w:sz w:val="24"/>
                <w:szCs w:val="24"/>
              </w:rPr>
              <w:t>。</w:t>
            </w:r>
          </w:p>
        </w:tc>
        <w:tc>
          <w:tcPr>
            <w:tcW w:w="0" w:type="auto"/>
            <w:vMerge/>
            <w:vAlign w:val="center"/>
          </w:tcPr>
          <w:p w:rsidR="00AD5023" w:rsidRPr="006F5813" w:rsidRDefault="00AD5023" w:rsidP="00B726BF">
            <w:pPr>
              <w:spacing w:after="0" w:afterAutospacing="0" w:line="320" w:lineRule="exact"/>
              <w:jc w:val="both"/>
              <w:rPr>
                <w:rFonts w:hAnsi="仿宋"/>
                <w:sz w:val="24"/>
                <w:szCs w:val="24"/>
              </w:rPr>
            </w:pPr>
          </w:p>
        </w:tc>
      </w:tr>
      <w:tr w:rsidR="00AD5023" w:rsidRPr="006F5813" w:rsidTr="002F3957">
        <w:trPr>
          <w:trHeight w:val="870"/>
          <w:jc w:val="center"/>
        </w:trPr>
        <w:tc>
          <w:tcPr>
            <w:tcW w:w="0" w:type="auto"/>
            <w:vMerge w:val="restart"/>
            <w:vAlign w:val="center"/>
          </w:tcPr>
          <w:p w:rsidR="00AD5023" w:rsidRPr="006F5813" w:rsidRDefault="00AD5023" w:rsidP="00992519">
            <w:pPr>
              <w:spacing w:after="0" w:afterAutospacing="0" w:line="400" w:lineRule="exact"/>
              <w:ind w:right="113"/>
              <w:jc w:val="center"/>
              <w:rPr>
                <w:rFonts w:hAnsi="仿宋"/>
                <w:sz w:val="24"/>
                <w:szCs w:val="24"/>
              </w:rPr>
            </w:pPr>
            <w:r>
              <w:rPr>
                <w:rFonts w:hAnsi="仿宋" w:hint="eastAsia"/>
                <w:sz w:val="24"/>
                <w:szCs w:val="24"/>
              </w:rPr>
              <w:t>材料报送</w:t>
            </w:r>
            <w:r w:rsidRPr="006F5813">
              <w:rPr>
                <w:rFonts w:hAnsi="仿宋" w:hint="eastAsia"/>
                <w:sz w:val="24"/>
                <w:szCs w:val="24"/>
              </w:rPr>
              <w:t>（</w:t>
            </w:r>
            <w:r>
              <w:rPr>
                <w:rFonts w:hAnsi="仿宋"/>
                <w:sz w:val="24"/>
                <w:szCs w:val="24"/>
              </w:rPr>
              <w:t>34</w:t>
            </w:r>
            <w:r w:rsidRPr="006F5813">
              <w:rPr>
                <w:rFonts w:hAnsi="仿宋" w:hint="eastAsia"/>
                <w:sz w:val="24"/>
                <w:szCs w:val="24"/>
              </w:rPr>
              <w:t>分）</w:t>
            </w:r>
          </w:p>
        </w:tc>
        <w:tc>
          <w:tcPr>
            <w:tcW w:w="0" w:type="auto"/>
            <w:vAlign w:val="center"/>
          </w:tcPr>
          <w:p w:rsidR="00AD5023" w:rsidRPr="006F5813" w:rsidRDefault="00AD5023" w:rsidP="00992519">
            <w:pPr>
              <w:spacing w:after="0" w:afterAutospacing="0" w:line="320" w:lineRule="exact"/>
              <w:jc w:val="both"/>
              <w:rPr>
                <w:rFonts w:hAnsi="仿宋"/>
                <w:sz w:val="24"/>
                <w:szCs w:val="24"/>
              </w:rPr>
            </w:pPr>
            <w:r w:rsidRPr="006F5813">
              <w:rPr>
                <w:rFonts w:hAnsi="仿宋"/>
                <w:sz w:val="24"/>
                <w:szCs w:val="24"/>
              </w:rPr>
              <w:t>1.</w:t>
            </w:r>
            <w:r w:rsidRPr="006F5813">
              <w:rPr>
                <w:rFonts w:hAnsi="仿宋" w:hint="eastAsia"/>
                <w:sz w:val="24"/>
                <w:szCs w:val="24"/>
              </w:rPr>
              <w:t>月</w:t>
            </w:r>
            <w:r>
              <w:rPr>
                <w:rFonts w:hAnsi="仿宋" w:hint="eastAsia"/>
                <w:sz w:val="24"/>
                <w:szCs w:val="24"/>
              </w:rPr>
              <w:t>数据反馈次数</w:t>
            </w:r>
            <w:r w:rsidRPr="006F5813">
              <w:rPr>
                <w:rFonts w:hAnsi="仿宋" w:hint="eastAsia"/>
                <w:sz w:val="24"/>
                <w:szCs w:val="24"/>
              </w:rPr>
              <w:t>（</w:t>
            </w:r>
            <w:r w:rsidRPr="006F5813">
              <w:rPr>
                <w:rFonts w:hAnsi="仿宋"/>
                <w:sz w:val="24"/>
                <w:szCs w:val="24"/>
              </w:rPr>
              <w:t>1</w:t>
            </w:r>
            <w:r>
              <w:rPr>
                <w:rFonts w:hAnsi="仿宋"/>
                <w:sz w:val="24"/>
                <w:szCs w:val="24"/>
              </w:rPr>
              <w:t>2</w:t>
            </w:r>
            <w:r w:rsidRPr="006F5813">
              <w:rPr>
                <w:rFonts w:hAnsi="仿宋" w:hint="eastAsia"/>
                <w:sz w:val="24"/>
                <w:szCs w:val="24"/>
              </w:rPr>
              <w:t>分）</w:t>
            </w:r>
          </w:p>
        </w:tc>
        <w:tc>
          <w:tcPr>
            <w:tcW w:w="0" w:type="auto"/>
            <w:vAlign w:val="center"/>
          </w:tcPr>
          <w:p w:rsidR="00AD5023" w:rsidRPr="006F5813" w:rsidRDefault="00AD5023" w:rsidP="00410605">
            <w:pPr>
              <w:spacing w:after="0" w:afterAutospacing="0" w:line="320" w:lineRule="exact"/>
              <w:rPr>
                <w:rFonts w:hAnsi="仿宋"/>
                <w:sz w:val="24"/>
                <w:szCs w:val="24"/>
              </w:rPr>
            </w:pPr>
            <w:r w:rsidRPr="006F5813">
              <w:rPr>
                <w:rFonts w:hAnsi="仿宋" w:hint="eastAsia"/>
                <w:sz w:val="24"/>
                <w:szCs w:val="24"/>
              </w:rPr>
              <w:t>每月</w:t>
            </w:r>
            <w:r w:rsidRPr="006F5813">
              <w:rPr>
                <w:rFonts w:hAnsi="仿宋"/>
                <w:sz w:val="24"/>
                <w:szCs w:val="24"/>
              </w:rPr>
              <w:t>1</w:t>
            </w:r>
            <w:r w:rsidRPr="006F5813">
              <w:rPr>
                <w:rFonts w:hAnsi="仿宋" w:hint="eastAsia"/>
                <w:sz w:val="24"/>
                <w:szCs w:val="24"/>
              </w:rPr>
              <w:t>次及以上</w:t>
            </w:r>
            <w:r>
              <w:rPr>
                <w:rFonts w:hAnsi="仿宋" w:hint="eastAsia"/>
                <w:sz w:val="24"/>
                <w:szCs w:val="24"/>
              </w:rPr>
              <w:t>，且按时提交</w:t>
            </w:r>
            <w:r>
              <w:rPr>
                <w:rFonts w:hAnsi="仿宋"/>
                <w:sz w:val="24"/>
                <w:szCs w:val="24"/>
              </w:rPr>
              <w:t>12</w:t>
            </w:r>
            <w:r w:rsidRPr="006F5813">
              <w:rPr>
                <w:rFonts w:hAnsi="仿宋" w:hint="eastAsia"/>
                <w:sz w:val="24"/>
                <w:szCs w:val="24"/>
              </w:rPr>
              <w:t>分，月漏报一次扣</w:t>
            </w:r>
            <w:r>
              <w:rPr>
                <w:rFonts w:hAnsi="仿宋"/>
                <w:sz w:val="24"/>
                <w:szCs w:val="24"/>
              </w:rPr>
              <w:t>1</w:t>
            </w:r>
            <w:r w:rsidRPr="006F5813">
              <w:rPr>
                <w:rFonts w:hAnsi="仿宋" w:hint="eastAsia"/>
                <w:sz w:val="24"/>
                <w:szCs w:val="24"/>
              </w:rPr>
              <w:t>分。</w:t>
            </w:r>
          </w:p>
        </w:tc>
        <w:tc>
          <w:tcPr>
            <w:tcW w:w="0" w:type="auto"/>
            <w:vMerge w:val="restart"/>
            <w:vAlign w:val="center"/>
          </w:tcPr>
          <w:p w:rsidR="00AD5023" w:rsidRPr="006F5813" w:rsidRDefault="00AD5023" w:rsidP="00D279AB">
            <w:pPr>
              <w:spacing w:after="0" w:line="320" w:lineRule="exact"/>
              <w:jc w:val="both"/>
              <w:rPr>
                <w:rFonts w:hAnsi="仿宋"/>
                <w:sz w:val="24"/>
                <w:szCs w:val="24"/>
              </w:rPr>
            </w:pPr>
            <w:r w:rsidRPr="006F5813">
              <w:rPr>
                <w:rFonts w:hAnsi="仿宋" w:hint="eastAsia"/>
                <w:sz w:val="24"/>
                <w:szCs w:val="24"/>
              </w:rPr>
              <w:t>以</w:t>
            </w:r>
            <w:r>
              <w:rPr>
                <w:rFonts w:hAnsi="仿宋" w:hint="eastAsia"/>
                <w:sz w:val="24"/>
                <w:szCs w:val="24"/>
              </w:rPr>
              <w:t>平台活动</w:t>
            </w:r>
            <w:r w:rsidRPr="006F5813">
              <w:rPr>
                <w:rFonts w:hAnsi="仿宋" w:hint="eastAsia"/>
                <w:sz w:val="24"/>
                <w:szCs w:val="24"/>
              </w:rPr>
              <w:t>信息为准</w:t>
            </w:r>
          </w:p>
        </w:tc>
      </w:tr>
      <w:tr w:rsidR="00AD5023" w:rsidRPr="006F5813" w:rsidTr="002F3957">
        <w:trPr>
          <w:trHeight w:val="1013"/>
          <w:jc w:val="center"/>
        </w:trPr>
        <w:tc>
          <w:tcPr>
            <w:tcW w:w="0" w:type="auto"/>
            <w:vMerge/>
          </w:tcPr>
          <w:p w:rsidR="00AD5023" w:rsidRPr="006F5813" w:rsidRDefault="00AD5023" w:rsidP="00B726BF">
            <w:pPr>
              <w:spacing w:after="0" w:afterAutospacing="0" w:line="400" w:lineRule="exact"/>
              <w:jc w:val="center"/>
              <w:rPr>
                <w:rFonts w:hAnsi="仿宋"/>
                <w:sz w:val="24"/>
                <w:szCs w:val="24"/>
              </w:rPr>
            </w:pPr>
          </w:p>
        </w:tc>
        <w:tc>
          <w:tcPr>
            <w:tcW w:w="0" w:type="auto"/>
            <w:vAlign w:val="center"/>
          </w:tcPr>
          <w:p w:rsidR="00AD5023" w:rsidRPr="006F5813" w:rsidRDefault="00AD5023" w:rsidP="00992519">
            <w:pPr>
              <w:spacing w:after="0" w:afterAutospacing="0" w:line="320" w:lineRule="exact"/>
              <w:jc w:val="both"/>
              <w:rPr>
                <w:rFonts w:hAnsi="仿宋"/>
                <w:sz w:val="24"/>
                <w:szCs w:val="24"/>
              </w:rPr>
            </w:pPr>
            <w:r w:rsidRPr="006F5813">
              <w:rPr>
                <w:rFonts w:hAnsi="仿宋"/>
                <w:sz w:val="24"/>
                <w:szCs w:val="24"/>
              </w:rPr>
              <w:t>2.</w:t>
            </w:r>
            <w:r>
              <w:rPr>
                <w:rFonts w:hAnsi="仿宋" w:hint="eastAsia"/>
                <w:sz w:val="24"/>
                <w:szCs w:val="24"/>
              </w:rPr>
              <w:t>图片实时上传次数</w:t>
            </w:r>
            <w:r w:rsidRPr="006F5813">
              <w:rPr>
                <w:rFonts w:hAnsi="仿宋" w:hint="eastAsia"/>
                <w:sz w:val="24"/>
                <w:szCs w:val="24"/>
              </w:rPr>
              <w:t>（</w:t>
            </w:r>
            <w:r>
              <w:rPr>
                <w:rFonts w:hAnsi="仿宋"/>
                <w:sz w:val="24"/>
                <w:szCs w:val="24"/>
              </w:rPr>
              <w:t>12</w:t>
            </w:r>
            <w:r w:rsidRPr="006F5813">
              <w:rPr>
                <w:rFonts w:hAnsi="仿宋" w:hint="eastAsia"/>
                <w:sz w:val="24"/>
                <w:szCs w:val="24"/>
              </w:rPr>
              <w:t>分）</w:t>
            </w:r>
          </w:p>
        </w:tc>
        <w:tc>
          <w:tcPr>
            <w:tcW w:w="0" w:type="auto"/>
            <w:vAlign w:val="center"/>
          </w:tcPr>
          <w:p w:rsidR="00AD5023" w:rsidRPr="007705FD" w:rsidRDefault="00AD5023" w:rsidP="001F6A1C">
            <w:pPr>
              <w:spacing w:after="0" w:afterAutospacing="0" w:line="320" w:lineRule="exact"/>
              <w:rPr>
                <w:rFonts w:hAnsi="仿宋"/>
                <w:spacing w:val="-8"/>
                <w:sz w:val="24"/>
                <w:szCs w:val="24"/>
              </w:rPr>
            </w:pPr>
            <w:r>
              <w:rPr>
                <w:rFonts w:hAnsi="仿宋" w:hint="eastAsia"/>
                <w:spacing w:val="-8"/>
                <w:sz w:val="24"/>
                <w:szCs w:val="24"/>
              </w:rPr>
              <w:t>每月</w:t>
            </w:r>
            <w:r>
              <w:rPr>
                <w:rFonts w:hAnsi="仿宋"/>
                <w:spacing w:val="-8"/>
                <w:sz w:val="24"/>
                <w:szCs w:val="24"/>
              </w:rPr>
              <w:t>1</w:t>
            </w:r>
            <w:r>
              <w:rPr>
                <w:rFonts w:hAnsi="仿宋" w:hint="eastAsia"/>
                <w:spacing w:val="-8"/>
                <w:sz w:val="24"/>
                <w:szCs w:val="24"/>
              </w:rPr>
              <w:t>次及以上</w:t>
            </w:r>
            <w:r>
              <w:rPr>
                <w:rFonts w:hAnsi="仿宋"/>
                <w:spacing w:val="-8"/>
                <w:sz w:val="24"/>
                <w:szCs w:val="24"/>
              </w:rPr>
              <w:t>12</w:t>
            </w:r>
            <w:r>
              <w:rPr>
                <w:rFonts w:hAnsi="仿宋" w:hint="eastAsia"/>
                <w:spacing w:val="-8"/>
                <w:sz w:val="24"/>
                <w:szCs w:val="24"/>
              </w:rPr>
              <w:t>分，</w:t>
            </w:r>
            <w:r w:rsidRPr="007A66EA">
              <w:rPr>
                <w:rFonts w:hAnsi="仿宋" w:hint="eastAsia"/>
                <w:spacing w:val="-8"/>
                <w:sz w:val="24"/>
                <w:szCs w:val="24"/>
              </w:rPr>
              <w:t>月漏</w:t>
            </w:r>
            <w:r>
              <w:rPr>
                <w:rFonts w:hAnsi="仿宋" w:hint="eastAsia"/>
                <w:spacing w:val="-8"/>
                <w:sz w:val="24"/>
                <w:szCs w:val="24"/>
              </w:rPr>
              <w:t>传</w:t>
            </w:r>
            <w:r w:rsidRPr="007A66EA">
              <w:rPr>
                <w:rFonts w:hAnsi="仿宋" w:hint="eastAsia"/>
                <w:spacing w:val="-8"/>
                <w:sz w:val="24"/>
                <w:szCs w:val="24"/>
              </w:rPr>
              <w:t>一次扣</w:t>
            </w:r>
            <w:r>
              <w:rPr>
                <w:rFonts w:hAnsi="仿宋"/>
                <w:spacing w:val="-8"/>
                <w:sz w:val="24"/>
                <w:szCs w:val="24"/>
              </w:rPr>
              <w:t>1</w:t>
            </w:r>
            <w:r w:rsidRPr="007A66EA">
              <w:rPr>
                <w:rFonts w:hAnsi="仿宋" w:hint="eastAsia"/>
                <w:spacing w:val="-8"/>
                <w:sz w:val="24"/>
                <w:szCs w:val="24"/>
              </w:rPr>
              <w:t>分。</w:t>
            </w:r>
          </w:p>
        </w:tc>
        <w:tc>
          <w:tcPr>
            <w:tcW w:w="0" w:type="auto"/>
            <w:vMerge/>
            <w:vAlign w:val="center"/>
          </w:tcPr>
          <w:p w:rsidR="00AD5023" w:rsidRPr="006F5813" w:rsidRDefault="00AD5023" w:rsidP="00B726BF">
            <w:pPr>
              <w:spacing w:after="0" w:afterAutospacing="0" w:line="320" w:lineRule="exact"/>
              <w:jc w:val="both"/>
              <w:rPr>
                <w:rFonts w:hAnsi="仿宋"/>
                <w:sz w:val="24"/>
                <w:szCs w:val="24"/>
              </w:rPr>
            </w:pPr>
          </w:p>
        </w:tc>
      </w:tr>
      <w:tr w:rsidR="00AD5023" w:rsidRPr="006F5813" w:rsidTr="002F3957">
        <w:trPr>
          <w:trHeight w:val="871"/>
          <w:jc w:val="center"/>
        </w:trPr>
        <w:tc>
          <w:tcPr>
            <w:tcW w:w="0" w:type="auto"/>
            <w:vMerge/>
          </w:tcPr>
          <w:p w:rsidR="00AD5023" w:rsidRPr="006F5813" w:rsidRDefault="00AD5023" w:rsidP="00B726BF">
            <w:pPr>
              <w:spacing w:after="0" w:afterAutospacing="0" w:line="400" w:lineRule="exact"/>
              <w:jc w:val="center"/>
              <w:rPr>
                <w:rFonts w:hAnsi="仿宋"/>
                <w:sz w:val="24"/>
                <w:szCs w:val="24"/>
              </w:rPr>
            </w:pPr>
          </w:p>
        </w:tc>
        <w:tc>
          <w:tcPr>
            <w:tcW w:w="0" w:type="auto"/>
            <w:vAlign w:val="center"/>
          </w:tcPr>
          <w:p w:rsidR="00AD5023" w:rsidRPr="007705FD" w:rsidRDefault="00AD5023" w:rsidP="00992519">
            <w:pPr>
              <w:spacing w:after="0" w:afterAutospacing="0" w:line="320" w:lineRule="exact"/>
              <w:jc w:val="both"/>
              <w:rPr>
                <w:rFonts w:hAnsi="仿宋"/>
                <w:spacing w:val="-10"/>
                <w:sz w:val="24"/>
                <w:szCs w:val="24"/>
              </w:rPr>
            </w:pPr>
            <w:r w:rsidRPr="007705FD">
              <w:rPr>
                <w:rFonts w:hAnsi="仿宋"/>
                <w:spacing w:val="-10"/>
                <w:sz w:val="24"/>
                <w:szCs w:val="24"/>
              </w:rPr>
              <w:t>3.</w:t>
            </w:r>
            <w:r>
              <w:rPr>
                <w:rFonts w:hAnsi="仿宋" w:hint="eastAsia"/>
                <w:spacing w:val="-10"/>
                <w:sz w:val="24"/>
                <w:szCs w:val="24"/>
              </w:rPr>
              <w:t>工作动态上传</w:t>
            </w:r>
            <w:r w:rsidRPr="007705FD">
              <w:rPr>
                <w:rFonts w:hAnsi="仿宋" w:hint="eastAsia"/>
                <w:spacing w:val="-10"/>
                <w:sz w:val="24"/>
                <w:szCs w:val="24"/>
              </w:rPr>
              <w:t>（</w:t>
            </w:r>
            <w:r>
              <w:rPr>
                <w:rFonts w:hAnsi="仿宋"/>
                <w:spacing w:val="-10"/>
                <w:sz w:val="24"/>
                <w:szCs w:val="24"/>
              </w:rPr>
              <w:t>10</w:t>
            </w:r>
            <w:r w:rsidRPr="007705FD">
              <w:rPr>
                <w:rFonts w:hAnsi="仿宋" w:hint="eastAsia"/>
                <w:spacing w:val="-10"/>
                <w:sz w:val="24"/>
                <w:szCs w:val="24"/>
              </w:rPr>
              <w:t>分）</w:t>
            </w:r>
          </w:p>
        </w:tc>
        <w:tc>
          <w:tcPr>
            <w:tcW w:w="0" w:type="auto"/>
            <w:vAlign w:val="center"/>
          </w:tcPr>
          <w:p w:rsidR="00AD5023" w:rsidRPr="006F5813" w:rsidRDefault="00AD5023" w:rsidP="00992519">
            <w:pPr>
              <w:spacing w:after="0" w:afterAutospacing="0" w:line="320" w:lineRule="exact"/>
              <w:rPr>
                <w:rFonts w:hAnsi="仿宋"/>
                <w:sz w:val="24"/>
                <w:szCs w:val="24"/>
              </w:rPr>
            </w:pPr>
            <w:r>
              <w:rPr>
                <w:rFonts w:hAnsi="仿宋" w:hint="eastAsia"/>
                <w:sz w:val="24"/>
                <w:szCs w:val="24"/>
              </w:rPr>
              <w:t>每次</w:t>
            </w:r>
            <w:r>
              <w:rPr>
                <w:rFonts w:hAnsi="仿宋"/>
                <w:sz w:val="24"/>
                <w:szCs w:val="24"/>
              </w:rPr>
              <w:t>1</w:t>
            </w:r>
            <w:r>
              <w:rPr>
                <w:rFonts w:hAnsi="仿宋" w:hint="eastAsia"/>
                <w:sz w:val="24"/>
                <w:szCs w:val="24"/>
              </w:rPr>
              <w:t>分，总分累计不超过</w:t>
            </w:r>
            <w:r>
              <w:rPr>
                <w:rFonts w:hAnsi="仿宋"/>
                <w:sz w:val="24"/>
                <w:szCs w:val="24"/>
              </w:rPr>
              <w:t>10</w:t>
            </w:r>
            <w:r>
              <w:rPr>
                <w:rFonts w:hAnsi="仿宋" w:hint="eastAsia"/>
                <w:sz w:val="24"/>
                <w:szCs w:val="24"/>
              </w:rPr>
              <w:t>分</w:t>
            </w:r>
            <w:r w:rsidRPr="006F5813">
              <w:rPr>
                <w:rFonts w:hAnsi="仿宋" w:hint="eastAsia"/>
                <w:sz w:val="24"/>
                <w:szCs w:val="24"/>
              </w:rPr>
              <w:t>。</w:t>
            </w:r>
          </w:p>
        </w:tc>
        <w:tc>
          <w:tcPr>
            <w:tcW w:w="0" w:type="auto"/>
            <w:vMerge/>
            <w:vAlign w:val="center"/>
          </w:tcPr>
          <w:p w:rsidR="00AD5023" w:rsidRPr="006F5813" w:rsidRDefault="00AD5023" w:rsidP="00B726BF">
            <w:pPr>
              <w:spacing w:after="0" w:afterAutospacing="0" w:line="320" w:lineRule="exact"/>
              <w:jc w:val="both"/>
              <w:rPr>
                <w:rFonts w:hAnsi="仿宋"/>
                <w:sz w:val="24"/>
                <w:szCs w:val="24"/>
              </w:rPr>
            </w:pPr>
          </w:p>
        </w:tc>
      </w:tr>
      <w:tr w:rsidR="00AD5023" w:rsidRPr="006F5813" w:rsidTr="002F3957">
        <w:trPr>
          <w:trHeight w:val="414"/>
          <w:jc w:val="center"/>
        </w:trPr>
        <w:tc>
          <w:tcPr>
            <w:tcW w:w="0" w:type="auto"/>
            <w:vMerge w:val="restart"/>
            <w:vAlign w:val="center"/>
          </w:tcPr>
          <w:p w:rsidR="00AD5023" w:rsidRPr="006F5813" w:rsidRDefault="00AD5023" w:rsidP="008F1291">
            <w:pPr>
              <w:spacing w:after="0" w:afterAutospacing="0" w:line="400" w:lineRule="exact"/>
              <w:jc w:val="center"/>
              <w:rPr>
                <w:rFonts w:hAnsi="仿宋"/>
                <w:sz w:val="24"/>
                <w:szCs w:val="24"/>
              </w:rPr>
            </w:pPr>
            <w:r>
              <w:rPr>
                <w:rFonts w:hAnsi="仿宋" w:hint="eastAsia"/>
                <w:sz w:val="24"/>
                <w:szCs w:val="24"/>
              </w:rPr>
              <w:t>运行成效</w:t>
            </w:r>
            <w:r w:rsidRPr="006F5813">
              <w:rPr>
                <w:rFonts w:hAnsi="仿宋" w:hint="eastAsia"/>
                <w:sz w:val="24"/>
                <w:szCs w:val="24"/>
              </w:rPr>
              <w:t>（</w:t>
            </w:r>
            <w:r>
              <w:rPr>
                <w:rFonts w:hAnsi="仿宋"/>
                <w:sz w:val="24"/>
                <w:szCs w:val="24"/>
              </w:rPr>
              <w:t>6</w:t>
            </w:r>
            <w:r w:rsidRPr="006F5813">
              <w:rPr>
                <w:rFonts w:hAnsi="仿宋" w:hint="eastAsia"/>
                <w:sz w:val="24"/>
                <w:szCs w:val="24"/>
              </w:rPr>
              <w:t>分）</w:t>
            </w:r>
          </w:p>
        </w:tc>
        <w:tc>
          <w:tcPr>
            <w:tcW w:w="0" w:type="auto"/>
            <w:vAlign w:val="center"/>
          </w:tcPr>
          <w:p w:rsidR="00AD5023" w:rsidRPr="006F5813" w:rsidRDefault="00AD5023" w:rsidP="008F1291">
            <w:pPr>
              <w:spacing w:after="0" w:afterAutospacing="0" w:line="320" w:lineRule="exact"/>
              <w:jc w:val="both"/>
              <w:rPr>
                <w:rFonts w:hAnsi="仿宋"/>
                <w:sz w:val="24"/>
                <w:szCs w:val="24"/>
              </w:rPr>
            </w:pPr>
            <w:r>
              <w:rPr>
                <w:rFonts w:hAnsi="仿宋"/>
                <w:sz w:val="24"/>
                <w:szCs w:val="24"/>
              </w:rPr>
              <w:t>1.</w:t>
            </w:r>
            <w:r>
              <w:rPr>
                <w:rFonts w:hAnsi="仿宋" w:hint="eastAsia"/>
                <w:sz w:val="24"/>
                <w:szCs w:val="24"/>
              </w:rPr>
              <w:t>媒体报道次数（</w:t>
            </w:r>
            <w:r>
              <w:rPr>
                <w:rFonts w:hAnsi="仿宋"/>
                <w:sz w:val="24"/>
                <w:szCs w:val="24"/>
              </w:rPr>
              <w:t>2</w:t>
            </w:r>
            <w:r>
              <w:rPr>
                <w:rFonts w:hAnsi="仿宋" w:hint="eastAsia"/>
                <w:sz w:val="24"/>
                <w:szCs w:val="24"/>
              </w:rPr>
              <w:t>分）</w:t>
            </w:r>
          </w:p>
        </w:tc>
        <w:tc>
          <w:tcPr>
            <w:tcW w:w="0" w:type="auto"/>
            <w:vAlign w:val="center"/>
          </w:tcPr>
          <w:p w:rsidR="00AD5023" w:rsidRPr="006F5813" w:rsidRDefault="00AD5023" w:rsidP="008F1291">
            <w:pPr>
              <w:spacing w:after="0" w:afterAutospacing="0" w:line="320" w:lineRule="exact"/>
              <w:rPr>
                <w:rFonts w:hAnsi="仿宋"/>
                <w:sz w:val="24"/>
                <w:szCs w:val="24"/>
              </w:rPr>
            </w:pPr>
            <w:r w:rsidRPr="006F5813">
              <w:rPr>
                <w:rFonts w:hAnsi="仿宋" w:hint="eastAsia"/>
                <w:sz w:val="24"/>
                <w:szCs w:val="24"/>
              </w:rPr>
              <w:t>省级</w:t>
            </w:r>
            <w:r>
              <w:rPr>
                <w:rFonts w:hAnsi="仿宋" w:hint="eastAsia"/>
                <w:sz w:val="24"/>
                <w:szCs w:val="24"/>
              </w:rPr>
              <w:t>以上媒体</w:t>
            </w:r>
            <w:r>
              <w:rPr>
                <w:rFonts w:hAnsi="仿宋"/>
                <w:sz w:val="24"/>
                <w:szCs w:val="24"/>
              </w:rPr>
              <w:t>1</w:t>
            </w:r>
            <w:r>
              <w:rPr>
                <w:rFonts w:hAnsi="仿宋" w:hint="eastAsia"/>
                <w:sz w:val="24"/>
                <w:szCs w:val="24"/>
              </w:rPr>
              <w:t>次</w:t>
            </w:r>
            <w:r>
              <w:rPr>
                <w:rFonts w:hAnsi="仿宋"/>
                <w:sz w:val="24"/>
                <w:szCs w:val="24"/>
              </w:rPr>
              <w:t>2</w:t>
            </w:r>
            <w:r>
              <w:rPr>
                <w:rFonts w:hAnsi="仿宋" w:hint="eastAsia"/>
                <w:sz w:val="24"/>
                <w:szCs w:val="24"/>
              </w:rPr>
              <w:t>分，本级媒体</w:t>
            </w:r>
            <w:r>
              <w:rPr>
                <w:rFonts w:hAnsi="仿宋"/>
                <w:sz w:val="24"/>
                <w:szCs w:val="24"/>
              </w:rPr>
              <w:t>1</w:t>
            </w:r>
            <w:r>
              <w:rPr>
                <w:rFonts w:hAnsi="仿宋" w:hint="eastAsia"/>
                <w:sz w:val="24"/>
                <w:szCs w:val="24"/>
              </w:rPr>
              <w:t>次</w:t>
            </w:r>
            <w:r>
              <w:rPr>
                <w:rFonts w:hAnsi="仿宋"/>
                <w:sz w:val="24"/>
                <w:szCs w:val="24"/>
              </w:rPr>
              <w:t>1</w:t>
            </w:r>
            <w:r>
              <w:rPr>
                <w:rFonts w:hAnsi="仿宋" w:hint="eastAsia"/>
                <w:sz w:val="24"/>
                <w:szCs w:val="24"/>
              </w:rPr>
              <w:t>分，总分不超过</w:t>
            </w:r>
            <w:r>
              <w:rPr>
                <w:rFonts w:hAnsi="仿宋"/>
                <w:sz w:val="24"/>
                <w:szCs w:val="24"/>
              </w:rPr>
              <w:t>2</w:t>
            </w:r>
            <w:r>
              <w:rPr>
                <w:rFonts w:hAnsi="仿宋" w:hint="eastAsia"/>
                <w:sz w:val="24"/>
                <w:szCs w:val="24"/>
              </w:rPr>
              <w:t>分</w:t>
            </w:r>
            <w:r w:rsidRPr="006F5813">
              <w:rPr>
                <w:rFonts w:hAnsi="仿宋" w:hint="eastAsia"/>
                <w:sz w:val="24"/>
                <w:szCs w:val="24"/>
              </w:rPr>
              <w:t>。</w:t>
            </w:r>
          </w:p>
        </w:tc>
        <w:tc>
          <w:tcPr>
            <w:tcW w:w="0" w:type="auto"/>
            <w:vMerge/>
            <w:vAlign w:val="center"/>
          </w:tcPr>
          <w:p w:rsidR="00AD5023" w:rsidRPr="006F5813" w:rsidRDefault="00AD5023" w:rsidP="00B726BF">
            <w:pPr>
              <w:spacing w:after="0" w:afterAutospacing="0" w:line="320" w:lineRule="exact"/>
              <w:jc w:val="both"/>
              <w:rPr>
                <w:rFonts w:hAnsi="仿宋"/>
                <w:sz w:val="24"/>
                <w:szCs w:val="24"/>
              </w:rPr>
            </w:pPr>
          </w:p>
        </w:tc>
      </w:tr>
      <w:tr w:rsidR="00AD5023" w:rsidRPr="006F5813" w:rsidTr="002F3957">
        <w:trPr>
          <w:trHeight w:val="414"/>
          <w:jc w:val="center"/>
        </w:trPr>
        <w:tc>
          <w:tcPr>
            <w:tcW w:w="0" w:type="auto"/>
            <w:vMerge/>
            <w:vAlign w:val="center"/>
          </w:tcPr>
          <w:p w:rsidR="00AD5023" w:rsidRDefault="00AD5023" w:rsidP="00D279AB">
            <w:pPr>
              <w:spacing w:after="0" w:afterAutospacing="0" w:line="400" w:lineRule="exact"/>
              <w:jc w:val="center"/>
              <w:rPr>
                <w:rFonts w:hAnsi="仿宋"/>
                <w:sz w:val="24"/>
                <w:szCs w:val="24"/>
              </w:rPr>
            </w:pPr>
          </w:p>
        </w:tc>
        <w:tc>
          <w:tcPr>
            <w:tcW w:w="0" w:type="auto"/>
            <w:vAlign w:val="center"/>
          </w:tcPr>
          <w:p w:rsidR="00AD5023" w:rsidRPr="006F5813" w:rsidRDefault="00AD5023" w:rsidP="008F1291">
            <w:pPr>
              <w:spacing w:after="0" w:afterAutospacing="0" w:line="320" w:lineRule="exact"/>
              <w:jc w:val="both"/>
              <w:rPr>
                <w:rFonts w:hAnsi="仿宋"/>
                <w:sz w:val="24"/>
                <w:szCs w:val="24"/>
              </w:rPr>
            </w:pPr>
            <w:r>
              <w:rPr>
                <w:rFonts w:hAnsi="仿宋"/>
                <w:sz w:val="24"/>
                <w:szCs w:val="24"/>
              </w:rPr>
              <w:t>2.</w:t>
            </w:r>
            <w:r>
              <w:rPr>
                <w:rFonts w:hAnsi="仿宋" w:hint="eastAsia"/>
                <w:sz w:val="24"/>
                <w:szCs w:val="24"/>
              </w:rPr>
              <w:t>推动“科普中国”平台资源落地应用次数（</w:t>
            </w:r>
            <w:r>
              <w:rPr>
                <w:rFonts w:hAnsi="仿宋"/>
                <w:sz w:val="24"/>
                <w:szCs w:val="24"/>
              </w:rPr>
              <w:t>2</w:t>
            </w:r>
            <w:r>
              <w:rPr>
                <w:rFonts w:hAnsi="仿宋" w:hint="eastAsia"/>
                <w:sz w:val="24"/>
                <w:szCs w:val="24"/>
              </w:rPr>
              <w:t>分）</w:t>
            </w:r>
          </w:p>
        </w:tc>
        <w:tc>
          <w:tcPr>
            <w:tcW w:w="0" w:type="auto"/>
            <w:vAlign w:val="center"/>
          </w:tcPr>
          <w:p w:rsidR="00AD5023" w:rsidRPr="00D279AB" w:rsidRDefault="00AD5023" w:rsidP="008F1291">
            <w:pPr>
              <w:spacing w:after="0" w:afterAutospacing="0" w:line="320" w:lineRule="exact"/>
              <w:rPr>
                <w:rFonts w:hAnsi="仿宋"/>
                <w:sz w:val="24"/>
                <w:szCs w:val="24"/>
              </w:rPr>
            </w:pPr>
            <w:r>
              <w:rPr>
                <w:rFonts w:hAnsi="仿宋"/>
                <w:sz w:val="24"/>
                <w:szCs w:val="24"/>
              </w:rPr>
              <w:t>1</w:t>
            </w:r>
            <w:r>
              <w:rPr>
                <w:rFonts w:hAnsi="仿宋" w:hint="eastAsia"/>
                <w:sz w:val="24"/>
                <w:szCs w:val="24"/>
              </w:rPr>
              <w:t>次</w:t>
            </w:r>
            <w:r>
              <w:rPr>
                <w:rFonts w:hAnsi="仿宋"/>
                <w:sz w:val="24"/>
                <w:szCs w:val="24"/>
              </w:rPr>
              <w:t>1</w:t>
            </w:r>
            <w:r>
              <w:rPr>
                <w:rFonts w:hAnsi="仿宋" w:hint="eastAsia"/>
                <w:sz w:val="24"/>
                <w:szCs w:val="24"/>
              </w:rPr>
              <w:t>分，总分不超过</w:t>
            </w:r>
            <w:r>
              <w:rPr>
                <w:rFonts w:hAnsi="仿宋"/>
                <w:sz w:val="24"/>
                <w:szCs w:val="24"/>
              </w:rPr>
              <w:t>2</w:t>
            </w:r>
            <w:r>
              <w:rPr>
                <w:rFonts w:hAnsi="仿宋" w:hint="eastAsia"/>
                <w:sz w:val="24"/>
                <w:szCs w:val="24"/>
              </w:rPr>
              <w:t>分。</w:t>
            </w:r>
          </w:p>
        </w:tc>
        <w:tc>
          <w:tcPr>
            <w:tcW w:w="0" w:type="auto"/>
            <w:vMerge/>
            <w:vAlign w:val="center"/>
          </w:tcPr>
          <w:p w:rsidR="00AD5023" w:rsidRPr="006F5813" w:rsidRDefault="00AD5023" w:rsidP="00B726BF">
            <w:pPr>
              <w:spacing w:after="0" w:afterAutospacing="0" w:line="320" w:lineRule="exact"/>
              <w:jc w:val="both"/>
              <w:rPr>
                <w:rFonts w:hAnsi="仿宋"/>
                <w:sz w:val="24"/>
                <w:szCs w:val="24"/>
              </w:rPr>
            </w:pPr>
          </w:p>
        </w:tc>
      </w:tr>
      <w:tr w:rsidR="00AD5023" w:rsidRPr="006F5813" w:rsidTr="002F3957">
        <w:trPr>
          <w:trHeight w:val="414"/>
          <w:jc w:val="center"/>
        </w:trPr>
        <w:tc>
          <w:tcPr>
            <w:tcW w:w="0" w:type="auto"/>
            <w:vMerge/>
            <w:vAlign w:val="center"/>
          </w:tcPr>
          <w:p w:rsidR="00AD5023" w:rsidRDefault="00AD5023" w:rsidP="00D279AB">
            <w:pPr>
              <w:spacing w:after="0" w:afterAutospacing="0" w:line="400" w:lineRule="exact"/>
              <w:jc w:val="center"/>
              <w:rPr>
                <w:rFonts w:hAnsi="仿宋"/>
                <w:sz w:val="24"/>
                <w:szCs w:val="24"/>
              </w:rPr>
            </w:pPr>
          </w:p>
        </w:tc>
        <w:tc>
          <w:tcPr>
            <w:tcW w:w="0" w:type="auto"/>
            <w:vAlign w:val="center"/>
          </w:tcPr>
          <w:p w:rsidR="00AD5023" w:rsidRPr="006F5813" w:rsidRDefault="00AD5023" w:rsidP="008F1291">
            <w:pPr>
              <w:spacing w:after="0" w:afterAutospacing="0" w:line="320" w:lineRule="exact"/>
              <w:jc w:val="both"/>
              <w:rPr>
                <w:rFonts w:hAnsi="仿宋"/>
                <w:sz w:val="24"/>
                <w:szCs w:val="24"/>
              </w:rPr>
            </w:pPr>
            <w:r>
              <w:rPr>
                <w:rFonts w:hAnsi="仿宋"/>
                <w:sz w:val="24"/>
                <w:szCs w:val="24"/>
              </w:rPr>
              <w:t>3.</w:t>
            </w:r>
            <w:r w:rsidRPr="00D279AB">
              <w:rPr>
                <w:rFonts w:hAnsi="仿宋" w:hint="eastAsia"/>
                <w:sz w:val="24"/>
                <w:szCs w:val="24"/>
              </w:rPr>
              <w:t>活动受益</w:t>
            </w:r>
            <w:r>
              <w:rPr>
                <w:rFonts w:hAnsi="仿宋" w:hint="eastAsia"/>
                <w:sz w:val="24"/>
                <w:szCs w:val="24"/>
              </w:rPr>
              <w:t>总</w:t>
            </w:r>
            <w:r w:rsidRPr="00D279AB">
              <w:rPr>
                <w:rFonts w:hAnsi="仿宋" w:hint="eastAsia"/>
                <w:sz w:val="24"/>
                <w:szCs w:val="24"/>
              </w:rPr>
              <w:t>人数</w:t>
            </w:r>
            <w:r>
              <w:rPr>
                <w:rFonts w:hAnsi="仿宋" w:hint="eastAsia"/>
                <w:sz w:val="24"/>
                <w:szCs w:val="24"/>
              </w:rPr>
              <w:t>（</w:t>
            </w:r>
            <w:r>
              <w:rPr>
                <w:rFonts w:hAnsi="仿宋"/>
                <w:sz w:val="24"/>
                <w:szCs w:val="24"/>
              </w:rPr>
              <w:t>2</w:t>
            </w:r>
            <w:r>
              <w:rPr>
                <w:rFonts w:hAnsi="仿宋" w:hint="eastAsia"/>
                <w:sz w:val="24"/>
                <w:szCs w:val="24"/>
              </w:rPr>
              <w:t>分）</w:t>
            </w:r>
          </w:p>
        </w:tc>
        <w:tc>
          <w:tcPr>
            <w:tcW w:w="0" w:type="auto"/>
            <w:vAlign w:val="center"/>
          </w:tcPr>
          <w:p w:rsidR="00AD5023" w:rsidRPr="006F5813" w:rsidRDefault="00AD5023" w:rsidP="00A70131">
            <w:pPr>
              <w:spacing w:after="0" w:afterAutospacing="0" w:line="320" w:lineRule="exact"/>
              <w:rPr>
                <w:rFonts w:hAnsi="仿宋"/>
                <w:sz w:val="24"/>
                <w:szCs w:val="24"/>
              </w:rPr>
            </w:pPr>
            <w:r>
              <w:rPr>
                <w:rFonts w:hAnsi="仿宋" w:hint="eastAsia"/>
                <w:sz w:val="24"/>
                <w:szCs w:val="24"/>
              </w:rPr>
              <w:t>年度总受益人数市级管理单位</w:t>
            </w:r>
            <w:r>
              <w:rPr>
                <w:rFonts w:hAnsi="仿宋"/>
                <w:sz w:val="24"/>
                <w:szCs w:val="24"/>
              </w:rPr>
              <w:t>5</w:t>
            </w:r>
            <w:r>
              <w:rPr>
                <w:rFonts w:hAnsi="仿宋" w:hint="eastAsia"/>
                <w:sz w:val="24"/>
                <w:szCs w:val="24"/>
              </w:rPr>
              <w:t>万人次以上，县级管理单位</w:t>
            </w:r>
            <w:r>
              <w:rPr>
                <w:rFonts w:hAnsi="仿宋"/>
                <w:sz w:val="24"/>
                <w:szCs w:val="24"/>
              </w:rPr>
              <w:t>2</w:t>
            </w:r>
            <w:r>
              <w:rPr>
                <w:rFonts w:hAnsi="仿宋" w:hint="eastAsia"/>
                <w:sz w:val="24"/>
                <w:szCs w:val="24"/>
              </w:rPr>
              <w:t>万人次以上</w:t>
            </w:r>
            <w:r>
              <w:rPr>
                <w:rFonts w:hAnsi="仿宋"/>
                <w:sz w:val="24"/>
                <w:szCs w:val="24"/>
              </w:rPr>
              <w:t>2</w:t>
            </w:r>
            <w:r>
              <w:rPr>
                <w:rFonts w:hAnsi="仿宋" w:hint="eastAsia"/>
                <w:sz w:val="24"/>
                <w:szCs w:val="24"/>
              </w:rPr>
              <w:t>分，低于上述标准为</w:t>
            </w:r>
            <w:r>
              <w:rPr>
                <w:rFonts w:hAnsi="仿宋"/>
                <w:sz w:val="24"/>
                <w:szCs w:val="24"/>
              </w:rPr>
              <w:t>1</w:t>
            </w:r>
            <w:r>
              <w:rPr>
                <w:rFonts w:hAnsi="仿宋" w:hint="eastAsia"/>
                <w:sz w:val="24"/>
                <w:szCs w:val="24"/>
              </w:rPr>
              <w:t>分。</w:t>
            </w:r>
          </w:p>
        </w:tc>
        <w:tc>
          <w:tcPr>
            <w:tcW w:w="0" w:type="auto"/>
            <w:vMerge/>
            <w:vAlign w:val="center"/>
          </w:tcPr>
          <w:p w:rsidR="00AD5023" w:rsidRPr="006F5813" w:rsidRDefault="00AD5023" w:rsidP="00B726BF">
            <w:pPr>
              <w:spacing w:after="0" w:afterAutospacing="0" w:line="320" w:lineRule="exact"/>
              <w:jc w:val="both"/>
              <w:rPr>
                <w:rFonts w:hAnsi="仿宋"/>
                <w:sz w:val="24"/>
                <w:szCs w:val="24"/>
              </w:rPr>
            </w:pPr>
          </w:p>
        </w:tc>
      </w:tr>
    </w:tbl>
    <w:p w:rsidR="00AD5023" w:rsidRPr="008F1291" w:rsidRDefault="00AD5023" w:rsidP="007F72B6"/>
    <w:sectPr w:rsidR="00AD5023" w:rsidRPr="008F1291" w:rsidSect="009C3E6A">
      <w:headerReference w:type="even" r:id="rId7"/>
      <w:headerReference w:type="default" r:id="rId8"/>
      <w:footerReference w:type="even" r:id="rId9"/>
      <w:footerReference w:type="default" r:id="rId10"/>
      <w:headerReference w:type="first" r:id="rId11"/>
      <w:footerReference w:type="first" r:id="rId12"/>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023" w:rsidRDefault="00AD5023" w:rsidP="00CB479C">
      <w:pPr>
        <w:spacing w:after="0"/>
      </w:pPr>
      <w:r>
        <w:separator/>
      </w:r>
    </w:p>
  </w:endnote>
  <w:endnote w:type="continuationSeparator" w:id="0">
    <w:p w:rsidR="00AD5023" w:rsidRDefault="00AD5023" w:rsidP="00CB479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23" w:rsidRDefault="00AD50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23" w:rsidRDefault="00AD50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23" w:rsidRDefault="00AD50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023" w:rsidRDefault="00AD5023" w:rsidP="00CB479C">
      <w:pPr>
        <w:spacing w:after="0"/>
      </w:pPr>
      <w:r>
        <w:separator/>
      </w:r>
    </w:p>
  </w:footnote>
  <w:footnote w:type="continuationSeparator" w:id="0">
    <w:p w:rsidR="00AD5023" w:rsidRDefault="00AD5023" w:rsidP="00CB479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23" w:rsidRDefault="00AD50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23" w:rsidRDefault="00AD5023" w:rsidP="00744C0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23" w:rsidRDefault="00AD50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718E4"/>
    <w:multiLevelType w:val="hybridMultilevel"/>
    <w:tmpl w:val="D790556E"/>
    <w:lvl w:ilvl="0" w:tplc="2174E0C0">
      <w:start w:val="3"/>
      <w:numFmt w:val="japaneseCounting"/>
      <w:lvlText w:val="第%1章"/>
      <w:lvlJc w:val="left"/>
      <w:pPr>
        <w:tabs>
          <w:tab w:val="num" w:pos="1290"/>
        </w:tabs>
        <w:ind w:left="1290" w:hanging="129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6AE2"/>
    <w:rsid w:val="00003091"/>
    <w:rsid w:val="000109ED"/>
    <w:rsid w:val="00012ACD"/>
    <w:rsid w:val="00017586"/>
    <w:rsid w:val="00032F1A"/>
    <w:rsid w:val="00055B09"/>
    <w:rsid w:val="00086601"/>
    <w:rsid w:val="00093740"/>
    <w:rsid w:val="000A2F4A"/>
    <w:rsid w:val="000B2219"/>
    <w:rsid w:val="000B54F7"/>
    <w:rsid w:val="000C72CF"/>
    <w:rsid w:val="000D0DF8"/>
    <w:rsid w:val="00101E3B"/>
    <w:rsid w:val="00106998"/>
    <w:rsid w:val="001538CD"/>
    <w:rsid w:val="00174497"/>
    <w:rsid w:val="00180600"/>
    <w:rsid w:val="0018276C"/>
    <w:rsid w:val="001906D1"/>
    <w:rsid w:val="001C1C06"/>
    <w:rsid w:val="001C2460"/>
    <w:rsid w:val="001D5E12"/>
    <w:rsid w:val="001E015A"/>
    <w:rsid w:val="001F1686"/>
    <w:rsid w:val="001F181B"/>
    <w:rsid w:val="001F6A1C"/>
    <w:rsid w:val="001F7858"/>
    <w:rsid w:val="00210245"/>
    <w:rsid w:val="002300DD"/>
    <w:rsid w:val="0024224F"/>
    <w:rsid w:val="0026086B"/>
    <w:rsid w:val="0026253C"/>
    <w:rsid w:val="00272B04"/>
    <w:rsid w:val="0027406B"/>
    <w:rsid w:val="002810D1"/>
    <w:rsid w:val="0028162B"/>
    <w:rsid w:val="00295639"/>
    <w:rsid w:val="002A078F"/>
    <w:rsid w:val="002B0C5F"/>
    <w:rsid w:val="002B6EC7"/>
    <w:rsid w:val="002E6E49"/>
    <w:rsid w:val="002F1B42"/>
    <w:rsid w:val="002F1D59"/>
    <w:rsid w:val="002F3957"/>
    <w:rsid w:val="003023A1"/>
    <w:rsid w:val="0031051F"/>
    <w:rsid w:val="0031705B"/>
    <w:rsid w:val="00334F66"/>
    <w:rsid w:val="00343DC2"/>
    <w:rsid w:val="00374A20"/>
    <w:rsid w:val="003918A7"/>
    <w:rsid w:val="003967F4"/>
    <w:rsid w:val="003A41FB"/>
    <w:rsid w:val="003B140A"/>
    <w:rsid w:val="003C0C0B"/>
    <w:rsid w:val="003D0C16"/>
    <w:rsid w:val="003D436B"/>
    <w:rsid w:val="003E0245"/>
    <w:rsid w:val="003E53DA"/>
    <w:rsid w:val="003F2D3E"/>
    <w:rsid w:val="003F5D26"/>
    <w:rsid w:val="004015B0"/>
    <w:rsid w:val="00403E74"/>
    <w:rsid w:val="00410605"/>
    <w:rsid w:val="00411CB2"/>
    <w:rsid w:val="00432CED"/>
    <w:rsid w:val="0044012C"/>
    <w:rsid w:val="0044273B"/>
    <w:rsid w:val="0046567E"/>
    <w:rsid w:val="00466B0D"/>
    <w:rsid w:val="004863FC"/>
    <w:rsid w:val="00491362"/>
    <w:rsid w:val="004A7F0E"/>
    <w:rsid w:val="004C73B9"/>
    <w:rsid w:val="004E6435"/>
    <w:rsid w:val="004F3D93"/>
    <w:rsid w:val="00511749"/>
    <w:rsid w:val="00516825"/>
    <w:rsid w:val="00517682"/>
    <w:rsid w:val="00531BF0"/>
    <w:rsid w:val="00534959"/>
    <w:rsid w:val="00551819"/>
    <w:rsid w:val="00551C2F"/>
    <w:rsid w:val="00555337"/>
    <w:rsid w:val="005672C9"/>
    <w:rsid w:val="00574A34"/>
    <w:rsid w:val="005A1152"/>
    <w:rsid w:val="005B0A41"/>
    <w:rsid w:val="005C2132"/>
    <w:rsid w:val="005C7528"/>
    <w:rsid w:val="005D316E"/>
    <w:rsid w:val="005D36A9"/>
    <w:rsid w:val="005E04A8"/>
    <w:rsid w:val="005E2393"/>
    <w:rsid w:val="005E26F4"/>
    <w:rsid w:val="005E7D60"/>
    <w:rsid w:val="00620D36"/>
    <w:rsid w:val="00640972"/>
    <w:rsid w:val="006460BE"/>
    <w:rsid w:val="00651E5E"/>
    <w:rsid w:val="006543EC"/>
    <w:rsid w:val="006549EB"/>
    <w:rsid w:val="00664180"/>
    <w:rsid w:val="00682A18"/>
    <w:rsid w:val="00685873"/>
    <w:rsid w:val="00692F7C"/>
    <w:rsid w:val="006A65AC"/>
    <w:rsid w:val="006A70CF"/>
    <w:rsid w:val="006B04E7"/>
    <w:rsid w:val="006C3DC2"/>
    <w:rsid w:val="006D6E2D"/>
    <w:rsid w:val="006F5813"/>
    <w:rsid w:val="00705385"/>
    <w:rsid w:val="007177D0"/>
    <w:rsid w:val="0072338A"/>
    <w:rsid w:val="0073390D"/>
    <w:rsid w:val="00741DEB"/>
    <w:rsid w:val="00744C00"/>
    <w:rsid w:val="007476BB"/>
    <w:rsid w:val="0075577C"/>
    <w:rsid w:val="007705FD"/>
    <w:rsid w:val="00771F5D"/>
    <w:rsid w:val="007869E3"/>
    <w:rsid w:val="007A1C4D"/>
    <w:rsid w:val="007A603D"/>
    <w:rsid w:val="007A66EA"/>
    <w:rsid w:val="007C1A2D"/>
    <w:rsid w:val="007D574D"/>
    <w:rsid w:val="007E586E"/>
    <w:rsid w:val="007F6389"/>
    <w:rsid w:val="007F72B6"/>
    <w:rsid w:val="00826D71"/>
    <w:rsid w:val="00830AB8"/>
    <w:rsid w:val="008316A9"/>
    <w:rsid w:val="008336E5"/>
    <w:rsid w:val="008619BE"/>
    <w:rsid w:val="008715F8"/>
    <w:rsid w:val="00875717"/>
    <w:rsid w:val="008846F2"/>
    <w:rsid w:val="00893C93"/>
    <w:rsid w:val="008A2854"/>
    <w:rsid w:val="008B6DFA"/>
    <w:rsid w:val="008D08E6"/>
    <w:rsid w:val="008F1291"/>
    <w:rsid w:val="008F43B7"/>
    <w:rsid w:val="00906E7F"/>
    <w:rsid w:val="00923D24"/>
    <w:rsid w:val="00934833"/>
    <w:rsid w:val="009446F3"/>
    <w:rsid w:val="009652B7"/>
    <w:rsid w:val="0098260E"/>
    <w:rsid w:val="00992519"/>
    <w:rsid w:val="00995F21"/>
    <w:rsid w:val="009B58BA"/>
    <w:rsid w:val="009C3E6A"/>
    <w:rsid w:val="009C7D97"/>
    <w:rsid w:val="009D42EC"/>
    <w:rsid w:val="009D51D7"/>
    <w:rsid w:val="009E540D"/>
    <w:rsid w:val="009F10DF"/>
    <w:rsid w:val="00A03666"/>
    <w:rsid w:val="00A03721"/>
    <w:rsid w:val="00A03779"/>
    <w:rsid w:val="00A1058D"/>
    <w:rsid w:val="00A10A97"/>
    <w:rsid w:val="00A36AE2"/>
    <w:rsid w:val="00A36E25"/>
    <w:rsid w:val="00A57F8D"/>
    <w:rsid w:val="00A70131"/>
    <w:rsid w:val="00A72EEE"/>
    <w:rsid w:val="00A818AF"/>
    <w:rsid w:val="00A82891"/>
    <w:rsid w:val="00A843F5"/>
    <w:rsid w:val="00A855A7"/>
    <w:rsid w:val="00A91A9B"/>
    <w:rsid w:val="00AA0F91"/>
    <w:rsid w:val="00AD5023"/>
    <w:rsid w:val="00AD7826"/>
    <w:rsid w:val="00AE157E"/>
    <w:rsid w:val="00B10385"/>
    <w:rsid w:val="00B10555"/>
    <w:rsid w:val="00B12D04"/>
    <w:rsid w:val="00B13229"/>
    <w:rsid w:val="00B174B3"/>
    <w:rsid w:val="00B36C64"/>
    <w:rsid w:val="00B4193D"/>
    <w:rsid w:val="00B71323"/>
    <w:rsid w:val="00B726BF"/>
    <w:rsid w:val="00B75D61"/>
    <w:rsid w:val="00B80AD0"/>
    <w:rsid w:val="00B820A6"/>
    <w:rsid w:val="00B85D3D"/>
    <w:rsid w:val="00B968F1"/>
    <w:rsid w:val="00BA6DAF"/>
    <w:rsid w:val="00BC1277"/>
    <w:rsid w:val="00BC2B5A"/>
    <w:rsid w:val="00BD015B"/>
    <w:rsid w:val="00BD12A4"/>
    <w:rsid w:val="00BD18AE"/>
    <w:rsid w:val="00BF1FDE"/>
    <w:rsid w:val="00BF348F"/>
    <w:rsid w:val="00BF3620"/>
    <w:rsid w:val="00C002DD"/>
    <w:rsid w:val="00C26B93"/>
    <w:rsid w:val="00C431F3"/>
    <w:rsid w:val="00C44493"/>
    <w:rsid w:val="00C73D9F"/>
    <w:rsid w:val="00C8721D"/>
    <w:rsid w:val="00CB479C"/>
    <w:rsid w:val="00CB4C5C"/>
    <w:rsid w:val="00CE2978"/>
    <w:rsid w:val="00D005F6"/>
    <w:rsid w:val="00D21811"/>
    <w:rsid w:val="00D26FC4"/>
    <w:rsid w:val="00D279AB"/>
    <w:rsid w:val="00D32891"/>
    <w:rsid w:val="00D43778"/>
    <w:rsid w:val="00D501B4"/>
    <w:rsid w:val="00D669BA"/>
    <w:rsid w:val="00D77BE5"/>
    <w:rsid w:val="00D81AB1"/>
    <w:rsid w:val="00DA5798"/>
    <w:rsid w:val="00DB0754"/>
    <w:rsid w:val="00E00C9C"/>
    <w:rsid w:val="00E04E21"/>
    <w:rsid w:val="00E1292D"/>
    <w:rsid w:val="00E16F2F"/>
    <w:rsid w:val="00E2137B"/>
    <w:rsid w:val="00E43A83"/>
    <w:rsid w:val="00E52B2C"/>
    <w:rsid w:val="00E56A8C"/>
    <w:rsid w:val="00E82EF4"/>
    <w:rsid w:val="00EA101B"/>
    <w:rsid w:val="00EA237A"/>
    <w:rsid w:val="00EB10E8"/>
    <w:rsid w:val="00EC6224"/>
    <w:rsid w:val="00EF7C36"/>
    <w:rsid w:val="00F1651D"/>
    <w:rsid w:val="00F17CF2"/>
    <w:rsid w:val="00F33A08"/>
    <w:rsid w:val="00F40EFC"/>
    <w:rsid w:val="00F663F3"/>
    <w:rsid w:val="00F70D51"/>
    <w:rsid w:val="00F74C56"/>
    <w:rsid w:val="00F74FDC"/>
    <w:rsid w:val="00F85B47"/>
    <w:rsid w:val="00F87AC4"/>
    <w:rsid w:val="00F960EC"/>
    <w:rsid w:val="00FC0EF9"/>
    <w:rsid w:val="00FC741B"/>
    <w:rsid w:val="00FD6836"/>
    <w:rsid w:val="00FE6D63"/>
    <w:rsid w:val="00FF44B7"/>
    <w:rsid w:val="00FF6C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79C"/>
    <w:pPr>
      <w:spacing w:after="100" w:afterAutospacing="1"/>
      <w:contextualSpacing/>
    </w:pPr>
    <w:rPr>
      <w:rFonts w:ascii="仿宋_GB2312" w:eastAsia="仿宋_GB2312" w:hAnsi="Tahoma"/>
      <w:kern w:val="0"/>
      <w:sz w:val="32"/>
      <w:szCs w:val="32"/>
    </w:rPr>
  </w:style>
  <w:style w:type="paragraph" w:styleId="Heading1">
    <w:name w:val="heading 1"/>
    <w:basedOn w:val="Normal"/>
    <w:next w:val="Normal"/>
    <w:link w:val="Heading1Char"/>
    <w:uiPriority w:val="99"/>
    <w:qFormat/>
    <w:rsid w:val="00CB479C"/>
    <w:pPr>
      <w:keepNext/>
      <w:keepLines/>
      <w:spacing w:before="340" w:line="576" w:lineRule="auto"/>
      <w:outlineLvl w:val="0"/>
    </w:pPr>
    <w:rPr>
      <w:rFonts w:cs="宋体"/>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479C"/>
    <w:rPr>
      <w:rFonts w:ascii="仿宋_GB2312" w:eastAsia="仿宋_GB2312" w:hAnsi="Tahoma" w:cs="宋体"/>
      <w:b/>
      <w:bCs/>
      <w:kern w:val="44"/>
      <w:sz w:val="44"/>
      <w:szCs w:val="44"/>
    </w:rPr>
  </w:style>
  <w:style w:type="paragraph" w:styleId="Header">
    <w:name w:val="header"/>
    <w:basedOn w:val="Normal"/>
    <w:link w:val="HeaderChar"/>
    <w:uiPriority w:val="99"/>
    <w:rsid w:val="00CB479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B479C"/>
    <w:rPr>
      <w:rFonts w:cs="Times New Roman"/>
      <w:kern w:val="2"/>
      <w:sz w:val="18"/>
      <w:szCs w:val="18"/>
    </w:rPr>
  </w:style>
  <w:style w:type="paragraph" w:styleId="Footer">
    <w:name w:val="footer"/>
    <w:basedOn w:val="Normal"/>
    <w:link w:val="FooterChar"/>
    <w:uiPriority w:val="99"/>
    <w:rsid w:val="00CB479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CB479C"/>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351</Words>
  <Characters>2002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河南省科学技术协会关于印发《河南省科普大篷车项目考核管理办法（试行）》的通知</dc:title>
  <dc:subject/>
  <dc:creator>赵德生</dc:creator>
  <cp:keywords/>
  <dc:description/>
  <cp:lastModifiedBy>李二静</cp:lastModifiedBy>
  <cp:revision>3</cp:revision>
  <dcterms:created xsi:type="dcterms:W3CDTF">2017-10-30T01:10:00Z</dcterms:created>
  <dcterms:modified xsi:type="dcterms:W3CDTF">2017-10-30T01:10:00Z</dcterms:modified>
</cp:coreProperties>
</file>