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jc w:val="center"/>
        <w:rPr>
          <w:rFonts w:hint="eastAsia" w:ascii="宋体" w:hAnsi="宋体" w:eastAsia="宋体" w:cs="宋体"/>
          <w:b/>
          <w:bCs/>
          <w:sz w:val="44"/>
          <w:szCs w:val="44"/>
          <w:lang w:eastAsia="zh-CN"/>
        </w:rPr>
      </w:pPr>
      <w:r>
        <w:rPr>
          <w:rFonts w:hint="eastAsia" w:ascii="方正小标宋简体" w:hAnsi="方正小标宋简体" w:eastAsia="方正小标宋简体" w:cs="方正小标宋简体"/>
          <w:b w:val="0"/>
          <w:bCs w:val="0"/>
          <w:sz w:val="44"/>
          <w:szCs w:val="44"/>
        </w:rPr>
        <w:t>濮</w:t>
      </w:r>
      <w:r>
        <w:rPr>
          <w:rFonts w:hint="eastAsia" w:ascii="方正小标宋简体" w:hAnsi="方正小标宋简体" w:eastAsia="方正小标宋简体" w:cs="方正小标宋简体"/>
          <w:b w:val="0"/>
          <w:bCs w:val="0"/>
          <w:sz w:val="44"/>
          <w:szCs w:val="44"/>
          <w:lang w:eastAsia="zh-CN"/>
        </w:rPr>
        <w:t>阳市军民融合专利技术</w:t>
      </w:r>
      <w:r>
        <w:rPr>
          <w:rFonts w:hint="eastAsia" w:ascii="宋体" w:hAnsi="宋体" w:eastAsia="宋体" w:cs="宋体"/>
          <w:b/>
          <w:bCs/>
          <w:sz w:val="44"/>
          <w:szCs w:val="44"/>
          <w:lang w:eastAsia="zh-CN"/>
        </w:rPr>
        <w:t>暨</w:t>
      </w:r>
    </w:p>
    <w:p>
      <w:pP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先进适用科技成果第二次发布会成功举办</w:t>
      </w:r>
    </w:p>
    <w:p/>
    <w:p>
      <w:pPr>
        <w:ind w:firstLine="640" w:firstLineChars="200"/>
        <w:rPr>
          <w:rFonts w:hint="eastAsia" w:ascii="仿宋" w:hAnsi="仿宋" w:eastAsia="仿宋" w:cs="仿宋"/>
        </w:rPr>
      </w:pPr>
      <w:r>
        <w:rPr>
          <w:rFonts w:hint="eastAsia" w:ascii="仿宋" w:hAnsi="仿宋" w:eastAsia="仿宋" w:cs="仿宋"/>
          <w:lang w:val="en-US" w:eastAsia="zh-CN"/>
        </w:rPr>
        <w:t>4</w:t>
      </w:r>
      <w:r>
        <w:rPr>
          <w:rFonts w:hint="eastAsia" w:ascii="仿宋" w:hAnsi="仿宋" w:eastAsia="仿宋" w:cs="仿宋"/>
        </w:rPr>
        <w:t>月</w:t>
      </w:r>
      <w:r>
        <w:rPr>
          <w:rFonts w:hint="eastAsia" w:ascii="仿宋" w:hAnsi="仿宋" w:eastAsia="仿宋" w:cs="仿宋"/>
          <w:lang w:val="en-US" w:eastAsia="zh-CN"/>
        </w:rPr>
        <w:t>19日下午</w:t>
      </w:r>
      <w:r>
        <w:rPr>
          <w:rFonts w:hint="eastAsia" w:ascii="仿宋" w:hAnsi="仿宋" w:eastAsia="仿宋" w:cs="仿宋"/>
        </w:rPr>
        <w:t>，濮阳市军民融合专利技术</w:t>
      </w:r>
      <w:r>
        <w:rPr>
          <w:rFonts w:hint="eastAsia" w:ascii="仿宋" w:hAnsi="仿宋" w:eastAsia="仿宋" w:cs="仿宋"/>
          <w:lang w:eastAsia="zh-CN"/>
        </w:rPr>
        <w:t>暨</w:t>
      </w:r>
      <w:r>
        <w:rPr>
          <w:rFonts w:hint="eastAsia" w:ascii="仿宋" w:hAnsi="仿宋" w:eastAsia="仿宋" w:cs="仿宋"/>
        </w:rPr>
        <w:t>先进适用科技成果</w:t>
      </w:r>
      <w:r>
        <w:rPr>
          <w:rFonts w:hint="eastAsia" w:ascii="仿宋" w:hAnsi="仿宋" w:eastAsia="仿宋" w:cs="仿宋"/>
          <w:lang w:eastAsia="zh-CN"/>
        </w:rPr>
        <w:t>第二次</w:t>
      </w:r>
      <w:r>
        <w:rPr>
          <w:rFonts w:hint="eastAsia" w:ascii="仿宋" w:hAnsi="仿宋" w:eastAsia="仿宋" w:cs="仿宋"/>
        </w:rPr>
        <w:t>发布会在濮阳宾馆成功举办，此次发布会由中国科协创新驱动科技成果转化服务中心和濮阳市人民政府主办，由中关村天合科技成果转化促进中心、濮阳市科协、市发改委、市工信</w:t>
      </w:r>
      <w:r>
        <w:rPr>
          <w:rFonts w:hint="eastAsia" w:ascii="仿宋" w:hAnsi="仿宋" w:eastAsia="仿宋" w:cs="仿宋"/>
          <w:lang w:eastAsia="zh-CN"/>
        </w:rPr>
        <w:t>局</w:t>
      </w:r>
      <w:r>
        <w:rPr>
          <w:rFonts w:hint="eastAsia" w:ascii="仿宋" w:hAnsi="仿宋" w:eastAsia="仿宋" w:cs="仿宋"/>
        </w:rPr>
        <w:t>、市科技局</w:t>
      </w:r>
      <w:r>
        <w:rPr>
          <w:rFonts w:hint="eastAsia" w:ascii="仿宋" w:hAnsi="仿宋" w:eastAsia="仿宋" w:cs="仿宋"/>
          <w:lang w:eastAsia="zh-CN"/>
        </w:rPr>
        <w:t>、市市场监管局</w:t>
      </w:r>
      <w:r>
        <w:rPr>
          <w:rFonts w:hint="eastAsia" w:ascii="仿宋" w:hAnsi="仿宋" w:eastAsia="仿宋" w:cs="仿宋"/>
        </w:rPr>
        <w:t>承办；由中国科协创新驱动科技成果转化服务濮阳</w:t>
      </w:r>
      <w:r>
        <w:rPr>
          <w:rFonts w:hint="eastAsia" w:ascii="仿宋" w:hAnsi="仿宋" w:eastAsia="仿宋" w:cs="仿宋"/>
          <w:lang w:eastAsia="zh-CN"/>
        </w:rPr>
        <w:t>市</w:t>
      </w:r>
      <w:r>
        <w:rPr>
          <w:rFonts w:hint="eastAsia" w:ascii="仿宋" w:hAnsi="仿宋" w:eastAsia="仿宋" w:cs="仿宋"/>
        </w:rPr>
        <w:t>分中心</w:t>
      </w:r>
      <w:r>
        <w:rPr>
          <w:rFonts w:hint="eastAsia" w:ascii="仿宋" w:hAnsi="仿宋" w:eastAsia="仿宋" w:cs="仿宋"/>
          <w:b w:val="0"/>
          <w:bCs w:val="0"/>
          <w:sz w:val="32"/>
          <w:szCs w:val="32"/>
          <w:lang w:eastAsia="zh-CN"/>
        </w:rPr>
        <w:t>和</w:t>
      </w:r>
      <w:r>
        <w:rPr>
          <w:rFonts w:hint="eastAsia" w:ascii="仿宋" w:hAnsi="仿宋" w:eastAsia="仿宋" w:cs="仿宋"/>
          <w:b w:val="0"/>
          <w:bCs w:val="0"/>
          <w:sz w:val="32"/>
          <w:szCs w:val="32"/>
        </w:rPr>
        <w:t>中关村天合科技成果转化促进中心</w:t>
      </w:r>
      <w:r>
        <w:rPr>
          <w:rFonts w:hint="eastAsia" w:ascii="仿宋" w:hAnsi="仿宋" w:eastAsia="仿宋" w:cs="仿宋"/>
          <w:b w:val="0"/>
          <w:bCs w:val="0"/>
          <w:sz w:val="32"/>
          <w:szCs w:val="32"/>
          <w:lang w:eastAsia="zh-CN"/>
        </w:rPr>
        <w:t>濮阳</w:t>
      </w:r>
      <w:r>
        <w:rPr>
          <w:rFonts w:hint="eastAsia" w:ascii="仿宋" w:hAnsi="仿宋" w:eastAsia="仿宋" w:cs="仿宋"/>
          <w:b w:val="0"/>
          <w:bCs w:val="0"/>
          <w:sz w:val="32"/>
          <w:szCs w:val="32"/>
        </w:rPr>
        <w:t>分中心</w:t>
      </w:r>
      <w:r>
        <w:rPr>
          <w:rFonts w:hint="eastAsia" w:ascii="仿宋" w:hAnsi="仿宋" w:eastAsia="仿宋" w:cs="仿宋"/>
          <w:b w:val="0"/>
          <w:bCs w:val="0"/>
          <w:sz w:val="32"/>
          <w:szCs w:val="32"/>
          <w:lang w:eastAsia="zh-CN"/>
        </w:rPr>
        <w:t>协办。</w:t>
      </w:r>
    </w:p>
    <w:p>
      <w:pPr>
        <w:ind w:firstLine="640" w:firstLineChars="200"/>
        <w:rPr>
          <w:rFonts w:hint="eastAsia" w:ascii="仿宋" w:hAnsi="仿宋" w:eastAsia="仿宋" w:cs="仿宋"/>
          <w:lang w:eastAsia="zh-CN"/>
        </w:rPr>
      </w:pPr>
      <w:r>
        <w:rPr>
          <w:rFonts w:hint="eastAsia" w:ascii="仿宋" w:hAnsi="仿宋" w:eastAsia="仿宋" w:cs="仿宋"/>
          <w:lang w:eastAsia="zh-CN"/>
        </w:rPr>
        <w:t>市委邵景良副书记致辞，会议由孙永振副市长主持。</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仿宋" w:hAnsi="仿宋" w:eastAsia="仿宋" w:cs="仿宋"/>
          <w:b w:val="0"/>
          <w:bCs w:val="0"/>
          <w:color w:val="000000"/>
          <w:sz w:val="32"/>
          <w:szCs w:val="32"/>
          <w:lang w:val="en-US" w:eastAsia="zh-CN"/>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-212725</wp:posOffset>
            </wp:positionH>
            <wp:positionV relativeFrom="paragraph">
              <wp:posOffset>1680210</wp:posOffset>
            </wp:positionV>
            <wp:extent cx="5701030" cy="2630170"/>
            <wp:effectExtent l="0" t="0" r="13970" b="17780"/>
            <wp:wrapTopAndBottom/>
            <wp:docPr id="1" name="图片 1" descr="IMG_6098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098_WPS图片"/>
                    <pic:cNvPicPr>
                      <a:picLocks noChangeAspect="1"/>
                    </pic:cNvPicPr>
                  </pic:nvPicPr>
                  <pic:blipFill>
                    <a:blip r:embed="rId4"/>
                    <a:stretch>
                      <a:fillRect/>
                    </a:stretch>
                  </pic:blipFill>
                  <pic:spPr>
                    <a:xfrm>
                      <a:off x="0" y="0"/>
                      <a:ext cx="5701030" cy="2630170"/>
                    </a:xfrm>
                    <a:prstGeom prst="rect">
                      <a:avLst/>
                    </a:prstGeom>
                  </pic:spPr>
                </pic:pic>
              </a:graphicData>
            </a:graphic>
          </wp:anchor>
        </w:drawing>
      </w:r>
      <w:r>
        <w:rPr>
          <w:rFonts w:hint="eastAsia" w:ascii="仿宋" w:hAnsi="仿宋" w:eastAsia="仿宋" w:cs="仿宋"/>
          <w:b w:val="0"/>
          <w:bCs w:val="0"/>
          <w:color w:val="000000"/>
          <w:sz w:val="32"/>
          <w:szCs w:val="32"/>
          <w:lang w:eastAsia="zh-CN"/>
        </w:rPr>
        <w:t>市科协、发改委、工信局、科技局、</w:t>
      </w:r>
      <w:r>
        <w:rPr>
          <w:rFonts w:hint="default" w:ascii="仿宋" w:hAnsi="仿宋" w:eastAsia="仿宋" w:cs="仿宋"/>
          <w:b w:val="0"/>
          <w:bCs w:val="0"/>
          <w:sz w:val="32"/>
          <w:szCs w:val="32"/>
          <w:lang w:eastAsia="zh-CN"/>
        </w:rPr>
        <w:t>市场监管局</w:t>
      </w:r>
      <w:r>
        <w:rPr>
          <w:rFonts w:hint="default" w:ascii="仿宋" w:hAnsi="仿宋" w:eastAsia="仿宋" w:cs="仿宋"/>
          <w:b w:val="0"/>
          <w:bCs w:val="0"/>
          <w:sz w:val="32"/>
          <w:szCs w:val="32"/>
          <w:lang w:val="en-US" w:eastAsia="zh-CN"/>
        </w:rPr>
        <w:t>、</w:t>
      </w:r>
      <w:r>
        <w:rPr>
          <w:rFonts w:hint="eastAsia" w:ascii="仿宋" w:hAnsi="仿宋" w:eastAsia="仿宋" w:cs="仿宋"/>
          <w:b w:val="0"/>
          <w:bCs w:val="0"/>
          <w:color w:val="000000"/>
          <w:sz w:val="32"/>
          <w:szCs w:val="32"/>
          <w:lang w:eastAsia="zh-CN"/>
        </w:rPr>
        <w:t>人才办分管负责人；各县（区）政府分管县（区）长、管委会副主任；各县（区）科协、发改委、工信科技局和知识产权局的负责同志；各产业集聚区和相关企业负责人。共</w:t>
      </w:r>
      <w:r>
        <w:rPr>
          <w:rFonts w:hint="eastAsia" w:ascii="仿宋" w:hAnsi="仿宋" w:eastAsia="仿宋" w:cs="仿宋"/>
          <w:b w:val="0"/>
          <w:bCs w:val="0"/>
          <w:color w:val="000000"/>
          <w:sz w:val="32"/>
          <w:szCs w:val="32"/>
          <w:lang w:val="en-US" w:eastAsia="zh-CN"/>
        </w:rPr>
        <w:t>200余人。</w:t>
      </w:r>
    </w:p>
    <w:p>
      <w:pPr>
        <w:ind w:firstLine="640" w:firstLineChars="200"/>
        <w:rPr>
          <w:rFonts w:hint="eastAsia" w:ascii="仿宋" w:hAnsi="仿宋" w:eastAsia="仿宋" w:cs="仿宋"/>
          <w:lang w:eastAsia="zh-CN"/>
        </w:rPr>
      </w:pPr>
      <w:r>
        <w:rPr>
          <w:rFonts w:hint="eastAsia" w:ascii="仿宋" w:hAnsi="仿宋" w:eastAsia="仿宋" w:cs="仿宋"/>
        </w:rPr>
        <w:t>举办这次大会，</w:t>
      </w:r>
      <w:r>
        <w:rPr>
          <w:rFonts w:hint="eastAsia" w:ascii="Times New Roman" w:hAnsi="Times New Roman" w:eastAsia="仿宋_GB2312" w:cs="仿宋"/>
          <w:sz w:val="32"/>
          <w:szCs w:val="32"/>
        </w:rPr>
        <w:t>是濮阳继续加强科技成果转化对接的一次重要行动，对于深化我市与中关村天合科技成果转化促进中心合作，推动濮阳创新发展具有重要意义。</w:t>
      </w:r>
      <w:bookmarkStart w:id="0" w:name="_GoBack"/>
      <w:bookmarkEnd w:id="0"/>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-36195</wp:posOffset>
            </wp:positionH>
            <wp:positionV relativeFrom="paragraph">
              <wp:posOffset>3849370</wp:posOffset>
            </wp:positionV>
            <wp:extent cx="5234940" cy="3489960"/>
            <wp:effectExtent l="0" t="0" r="3810" b="15240"/>
            <wp:wrapTopAndBottom/>
            <wp:docPr id="4" name="图片 4" descr="IMG_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081"/>
                    <pic:cNvPicPr>
                      <a:picLocks noChangeAspect="1"/>
                    </pic:cNvPicPr>
                  </pic:nvPicPr>
                  <pic:blipFill>
                    <a:blip r:embed="rId5"/>
                    <a:stretch>
                      <a:fillRect/>
                    </a:stretch>
                  </pic:blipFill>
                  <pic:spPr>
                    <a:xfrm>
                      <a:off x="0" y="0"/>
                      <a:ext cx="5234940" cy="3489960"/>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71755</wp:posOffset>
            </wp:positionH>
            <wp:positionV relativeFrom="paragraph">
              <wp:posOffset>269875</wp:posOffset>
            </wp:positionV>
            <wp:extent cx="5163820" cy="3442970"/>
            <wp:effectExtent l="0" t="0" r="17780" b="5080"/>
            <wp:wrapTopAndBottom/>
            <wp:docPr id="3" name="图片 3" descr="IMG_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095"/>
                    <pic:cNvPicPr>
                      <a:picLocks noChangeAspect="1"/>
                    </pic:cNvPicPr>
                  </pic:nvPicPr>
                  <pic:blipFill>
                    <a:blip r:embed="rId6"/>
                    <a:stretch>
                      <a:fillRect/>
                    </a:stretch>
                  </pic:blipFill>
                  <pic:spPr>
                    <a:xfrm>
                      <a:off x="0" y="0"/>
                      <a:ext cx="5163820" cy="3442970"/>
                    </a:xfrm>
                    <a:prstGeom prst="rect">
                      <a:avLst/>
                    </a:prstGeom>
                  </pic:spPr>
                </pic:pic>
              </a:graphicData>
            </a:graphic>
          </wp:anchor>
        </w:drawing>
      </w:r>
      <w:r>
        <w:rPr>
          <w:rFonts w:hint="eastAsia" w:ascii="仿宋" w:hAnsi="仿宋" w:eastAsia="仿宋" w:cs="仿宋"/>
          <w:lang w:eastAsia="zh-CN"/>
        </w:rPr>
        <w:t>会上，</w:t>
      </w:r>
      <w:r>
        <w:rPr>
          <w:rFonts w:hint="eastAsia" w:ascii="仿宋_GB2312" w:hAnsi="宋体" w:eastAsia="仿宋_GB2312" w:cs="仿宋_GB2312"/>
          <w:spacing w:val="-10"/>
          <w:sz w:val="32"/>
          <w:szCs w:val="32"/>
          <w:lang w:val="en-US" w:eastAsia="zh-CN"/>
        </w:rPr>
        <w:t>中关村天合</w:t>
      </w:r>
      <w:r>
        <w:rPr>
          <w:rFonts w:hint="eastAsia" w:ascii="仿宋" w:hAnsi="仿宋" w:eastAsia="仿宋" w:cs="仿宋"/>
          <w:b w:val="0"/>
          <w:bCs/>
          <w:sz w:val="32"/>
          <w:szCs w:val="32"/>
          <w:lang w:eastAsia="zh-CN"/>
        </w:rPr>
        <w:t>科技成果转化促进中心和我市濮阳县（庆祖）食品专业园区管理委员、</w:t>
      </w:r>
      <w:r>
        <w:rPr>
          <w:rFonts w:hint="eastAsia" w:ascii="仿宋" w:hAnsi="仿宋" w:eastAsia="仿宋" w:cs="仿宋"/>
          <w:b w:val="0"/>
          <w:bCs/>
          <w:sz w:val="32"/>
          <w:szCs w:val="32"/>
          <w:u w:val="none"/>
          <w:lang w:eastAsia="zh-CN"/>
        </w:rPr>
        <w:t>濮阳东昊机械电子有限公司和濮阳泓天威药业有限公司等</w:t>
      </w:r>
      <w:r>
        <w:rPr>
          <w:rFonts w:hint="eastAsia" w:ascii="仿宋" w:hAnsi="仿宋" w:eastAsia="仿宋" w:cs="仿宋"/>
          <w:b w:val="0"/>
          <w:bCs/>
          <w:sz w:val="32"/>
          <w:szCs w:val="32"/>
          <w:lang w:val="en-US" w:eastAsia="zh-CN"/>
        </w:rPr>
        <w:t>7家</w:t>
      </w:r>
      <w:r>
        <w:rPr>
          <w:rFonts w:hint="eastAsia" w:ascii="仿宋" w:hAnsi="仿宋" w:eastAsia="仿宋" w:cs="仿宋"/>
          <w:b w:val="0"/>
          <w:bCs/>
          <w:sz w:val="32"/>
          <w:szCs w:val="32"/>
          <w:lang w:eastAsia="zh-CN"/>
        </w:rPr>
        <w:t>企业签订“共建企业双创双助工作站合作意向书”。</w:t>
      </w:r>
      <w:r>
        <w:rPr>
          <w:rFonts w:hint="eastAsia" w:ascii="仿宋" w:hAnsi="仿宋" w:eastAsia="仿宋" w:cs="仿宋"/>
          <w:spacing w:val="-10"/>
          <w:sz w:val="32"/>
          <w:szCs w:val="32"/>
          <w:lang w:val="en-US" w:eastAsia="zh-CN"/>
        </w:rPr>
        <w:t>中关村天合</w:t>
      </w:r>
      <w:r>
        <w:rPr>
          <w:rFonts w:hint="eastAsia" w:ascii="仿宋" w:hAnsi="仿宋" w:eastAsia="仿宋" w:cs="仿宋"/>
          <w:b w:val="0"/>
          <w:bCs/>
          <w:sz w:val="32"/>
          <w:szCs w:val="32"/>
          <w:lang w:eastAsia="zh-CN"/>
        </w:rPr>
        <w:t>科技成果转化促进中心执行</w:t>
      </w:r>
      <w:r>
        <w:rPr>
          <w:rFonts w:hint="eastAsia" w:ascii="仿宋" w:hAnsi="仿宋" w:eastAsia="仿宋" w:cs="仿宋"/>
          <w:b w:val="0"/>
          <w:bCs w:val="0"/>
          <w:sz w:val="32"/>
          <w:szCs w:val="32"/>
          <w:lang w:eastAsia="zh-CN"/>
        </w:rPr>
        <w:t>主任朱楠在挑选出的</w:t>
      </w:r>
      <w:r>
        <w:rPr>
          <w:rFonts w:hint="eastAsia" w:ascii="仿宋" w:hAnsi="仿宋" w:eastAsia="仿宋" w:cs="仿宋"/>
          <w:b w:val="0"/>
          <w:bCs w:val="0"/>
          <w:sz w:val="32"/>
          <w:szCs w:val="32"/>
          <w:lang w:val="en-US" w:eastAsia="zh-CN"/>
        </w:rPr>
        <w:t>300项成果中，</w:t>
      </w:r>
      <w:r>
        <w:rPr>
          <w:rFonts w:hint="eastAsia" w:ascii="仿宋" w:hAnsi="仿宋" w:eastAsia="仿宋" w:cs="仿宋"/>
          <w:lang w:eastAsia="zh-CN"/>
        </w:rPr>
        <w:t>重点发布了20项军民融合先进专利和</w:t>
      </w:r>
      <w:r>
        <w:rPr>
          <w:rFonts w:hint="eastAsia" w:ascii="仿宋" w:hAnsi="仿宋" w:eastAsia="仿宋" w:cs="仿宋"/>
          <w:b w:val="0"/>
          <w:bCs/>
          <w:sz w:val="32"/>
          <w:szCs w:val="32"/>
          <w:lang w:eastAsia="zh-CN"/>
        </w:rPr>
        <w:t>适合我市“三大三专”产业发展的</w:t>
      </w:r>
      <w:r>
        <w:rPr>
          <w:rFonts w:hint="eastAsia" w:ascii="仿宋" w:hAnsi="仿宋" w:eastAsia="仿宋" w:cs="仿宋"/>
          <w:b w:val="0"/>
          <w:bCs/>
          <w:sz w:val="32"/>
          <w:szCs w:val="32"/>
          <w:lang w:val="en-US" w:eastAsia="zh-CN"/>
        </w:rPr>
        <w:t>科技成果</w:t>
      </w:r>
      <w:r>
        <w:rPr>
          <w:rFonts w:hint="eastAsia" w:ascii="仿宋" w:hAnsi="仿宋" w:eastAsia="仿宋" w:cs="仿宋"/>
          <w:lang w:eastAsia="zh-CN"/>
        </w:rPr>
        <w:t>，为我市军民融合产业发展与先进技术创新搭建了交流平台。</w:t>
      </w:r>
    </w:p>
    <w:p>
      <w:pPr>
        <w:ind w:firstLine="640" w:firstLineChars="200"/>
        <w:rPr>
          <w:rFonts w:hint="eastAsia" w:ascii="仿宋" w:hAnsi="仿宋" w:eastAsia="仿宋" w:cs="仿宋"/>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-59690</wp:posOffset>
            </wp:positionH>
            <wp:positionV relativeFrom="paragraph">
              <wp:posOffset>205740</wp:posOffset>
            </wp:positionV>
            <wp:extent cx="5246370" cy="3316605"/>
            <wp:effectExtent l="0" t="0" r="11430" b="17145"/>
            <wp:wrapTopAndBottom/>
            <wp:docPr id="2" name="图片 2" descr="IMG_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108"/>
                    <pic:cNvPicPr>
                      <a:picLocks noChangeAspect="1"/>
                    </pic:cNvPicPr>
                  </pic:nvPicPr>
                  <pic:blipFill>
                    <a:blip r:embed="rId7"/>
                    <a:srcRect l="7508" b="12300"/>
                    <a:stretch>
                      <a:fillRect/>
                    </a:stretch>
                  </pic:blipFill>
                  <pic:spPr>
                    <a:xfrm>
                      <a:off x="0" y="0"/>
                      <a:ext cx="5246370" cy="3316605"/>
                    </a:xfrm>
                    <a:prstGeom prst="rect">
                      <a:avLst/>
                    </a:prstGeom>
                  </pic:spPr>
                </pic:pic>
              </a:graphicData>
            </a:graphic>
          </wp:anchor>
        </w:drawing>
      </w:r>
      <w:r>
        <w:rPr>
          <w:rFonts w:hint="eastAsia" w:ascii="仿宋" w:hAnsi="仿宋" w:eastAsia="仿宋" w:cs="仿宋"/>
          <w:lang w:eastAsia="zh-CN"/>
        </w:rPr>
        <w:t>会前，</w:t>
      </w:r>
      <w:r>
        <w:rPr>
          <w:rFonts w:hint="eastAsia" w:ascii="仿宋_GB2312" w:hAnsi="宋体" w:eastAsia="仿宋_GB2312" w:cs="仿宋_GB2312"/>
          <w:spacing w:val="-10"/>
          <w:sz w:val="32"/>
          <w:szCs w:val="32"/>
          <w:lang w:val="en-US" w:eastAsia="zh-CN"/>
        </w:rPr>
        <w:t>中关村天合</w:t>
      </w:r>
      <w:r>
        <w:rPr>
          <w:rFonts w:hint="eastAsia" w:ascii="仿宋" w:hAnsi="仿宋" w:eastAsia="仿宋" w:cs="仿宋"/>
          <w:b w:val="0"/>
          <w:bCs/>
          <w:sz w:val="32"/>
          <w:szCs w:val="32"/>
          <w:lang w:eastAsia="zh-CN"/>
        </w:rPr>
        <w:t>科技成果转化促进中心专家和我市相关企业进行了座谈，充分了解到企业的生产经营状况和有哪些技术方面的需求，并分两路到经开区化工企业和濮阳县（庆祖）食品专业园区进行了实地考察调研活动。</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34940" cy="3489960"/>
            <wp:effectExtent l="0" t="0" r="3810" b="15240"/>
            <wp:docPr id="5" name="图片 5" descr="IMG_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045"/>
                    <pic:cNvPicPr>
                      <a:picLocks noChangeAspect="1"/>
                    </pic:cNvPicPr>
                  </pic:nvPicPr>
                  <pic:blipFill>
                    <a:blip r:embed="rId8"/>
                    <a:stretch>
                      <a:fillRect/>
                    </a:stretch>
                  </pic:blipFill>
                  <pic:spPr>
                    <a:xfrm>
                      <a:off x="0" y="0"/>
                      <a:ext cx="5234940" cy="348996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3040" cy="3954780"/>
            <wp:effectExtent l="0" t="0" r="3810" b="7620"/>
            <wp:docPr id="6" name="图片 6" descr="8171370abfb1e75a6d23e29ebf5d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71370abfb1e75a6d23e29ebf5d1a6"/>
                    <pic:cNvPicPr>
                      <a:picLocks noChangeAspect="1"/>
                    </pic:cNvPicPr>
                  </pic:nvPicPr>
                  <pic:blipFill>
                    <a:blip r:embed="rId9"/>
                    <a:stretch>
                      <a:fillRect/>
                    </a:stretch>
                  </pic:blipFill>
                  <pic:spPr>
                    <a:xfrm>
                      <a:off x="0" y="0"/>
                      <a:ext cx="5273040" cy="39547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3E6526"/>
    <w:rsid w:val="073B76E0"/>
    <w:rsid w:val="12801FD0"/>
    <w:rsid w:val="258015B7"/>
    <w:rsid w:val="40A54FB9"/>
    <w:rsid w:val="513E6526"/>
    <w:rsid w:val="6E8004A6"/>
    <w:rsid w:val="72F14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仿宋" w:asciiTheme="minorHAnsi" w:hAnsiTheme="minorHAnsi" w:eastAsiaTheme="minorEastAsia"/>
      <w:kern w:val="2"/>
      <w:sz w:val="32"/>
      <w:szCs w:val="32"/>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6">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2019-04-18T03:16:00Z</dcterms:created>
  <dc:creator>吴献忠</dc:creator>
  <cp:lastModifiedBy>吴献忠</cp:lastModifiedBy>
  <cp:lastPrinted>2019-04-19T09:54:24Z</cp:lastPrinted>
  <dcterms:modified xsi:type="dcterms:W3CDTF">2019-04-19T10:06:59Z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