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jc w:val="center"/>
        <w:outlineLvl w:val="1"/>
        <w:rPr>
          <w:rFonts w:ascii="方正小标宋简体" w:hAnsi="Arial" w:eastAsia="方正小标宋简体" w:cs="Arial"/>
          <w:bCs/>
          <w:color w:val="333333"/>
          <w:kern w:val="0"/>
          <w:sz w:val="42"/>
          <w:szCs w:val="42"/>
        </w:rPr>
      </w:pPr>
      <w:r>
        <w:rPr>
          <w:rFonts w:hint="eastAsia" w:ascii="方正小标宋简体" w:hAnsi="Arial" w:eastAsia="方正小标宋简体" w:cs="Arial"/>
          <w:bCs/>
          <w:color w:val="333333"/>
          <w:kern w:val="0"/>
          <w:sz w:val="42"/>
          <w:szCs w:val="42"/>
        </w:rPr>
        <w:t>河南省科协办公室关于召开</w:t>
      </w:r>
    </w:p>
    <w:p>
      <w:pPr>
        <w:widowControl/>
        <w:shd w:val="clear" w:color="auto" w:fill="FFFFFF"/>
        <w:snapToGrid w:val="0"/>
        <w:jc w:val="center"/>
        <w:outlineLvl w:val="1"/>
        <w:rPr>
          <w:rFonts w:ascii="方正小标宋简体" w:hAnsi="Arial" w:eastAsia="方正小标宋简体" w:cs="Arial"/>
          <w:bCs/>
          <w:color w:val="333333"/>
          <w:kern w:val="0"/>
          <w:sz w:val="42"/>
          <w:szCs w:val="42"/>
        </w:rPr>
      </w:pPr>
      <w:r>
        <w:rPr>
          <w:rFonts w:hint="eastAsia" w:ascii="方正小标宋简体" w:hAnsi="Arial" w:eastAsia="方正小标宋简体" w:cs="Arial"/>
          <w:bCs/>
          <w:color w:val="333333"/>
          <w:kern w:val="0"/>
          <w:sz w:val="42"/>
          <w:szCs w:val="42"/>
        </w:rPr>
        <w:t>省科协九届三次常委会议的通知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1"/>
        <w:rPr>
          <w:rFonts w:ascii="Arial" w:hAnsi="Arial" w:eastAsia="宋体" w:cs="Arial"/>
          <w:b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snapToGrid/>
        <w:jc w:val="left"/>
        <w:textAlignment w:val="auto"/>
        <w:outlineLvl w:val="1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各位常委：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555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经研究，定于20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21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3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31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日（星期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三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上午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在郑州召开省科协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九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届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三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次常委会议。现将会议有关事项通知如下：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795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sz w:val="32"/>
          <w:szCs w:val="32"/>
          <w:shd w:val="clear" w:color="auto" w:fill="FFFFFF"/>
        </w:rPr>
        <w:t>一、时间地点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720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1.时间：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3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31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上午8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3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0—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9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00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720"/>
        <w:textAlignment w:val="auto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2.地点：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山河宾馆四楼南海厅（郑州市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纬五路与政七街交叉口东北角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90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sz w:val="32"/>
          <w:szCs w:val="32"/>
          <w:shd w:val="clear" w:color="auto" w:fill="FFFFFF"/>
        </w:rPr>
        <w:t>二、会议内容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/>
        <w:ind w:firstLine="700" w:firstLineChars="217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审议关于变更省科协第九届委员会委员等相关人事事项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审议省科协九届三次全委会议议程（草案），审议《河南省科协全省学会组织通则（草案）》，选举河南省出席中国科协第十次全国代表大会代表，审议拟提交全委会议审议的常委会工作报告。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45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sz w:val="32"/>
          <w:szCs w:val="32"/>
          <w:shd w:val="clear" w:color="auto" w:fill="FFFFFF"/>
        </w:rPr>
        <w:t>三、参会人员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45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1.出席人员：省科协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九届委员会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常委。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45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2.列席人员：未担任省科协常委的各省辖市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和济源示范区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科协主要负责同志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，省科协机关各部室、各直属事业单位主要负责同志。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45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sz w:val="32"/>
          <w:szCs w:val="32"/>
          <w:shd w:val="clear" w:color="auto" w:fill="FFFFFF"/>
        </w:rPr>
        <w:t>四、有关事项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30"/>
        <w:textAlignment w:val="auto"/>
        <w:rPr>
          <w:rFonts w:ascii="仿宋_GB2312" w:hAnsi="仿宋_GB2312" w:eastAsia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请出席人员和列席人员准时参会，确因特殊情况无法参会的，需提交书面请假报告。常委请假报告需本人签名，其他人员请假报告加盖单位公章，以传真形式发省科协办公室。常委参会情况纳入履职档案，按要求报送省委组织部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30"/>
        <w:textAlignment w:val="auto"/>
        <w:rPr>
          <w:rFonts w:ascii="仿宋_GB2312" w:hAns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2.参会人员可扫码查阅会议资料。常委如对工作报告稿有修改意见，于3月28日前反馈至省科协办公室邮箱。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jc w:val="center"/>
        <w:textAlignment w:val="auto"/>
        <w:rPr>
          <w:rFonts w:ascii="仿宋_GB2312" w:hAnsi="仿宋_GB2312" w:eastAsia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/>
          <w:sz w:val="32"/>
          <w:szCs w:val="32"/>
          <w:shd w:val="clear" w:color="auto" w:fill="FFFFFF"/>
        </w:rPr>
        <w:drawing>
          <wp:inline distT="0" distB="0" distL="0" distR="0">
            <wp:extent cx="1847850" cy="1847850"/>
            <wp:effectExtent l="19050" t="0" r="0" b="0"/>
            <wp:docPr id="1" name="图片 1" descr="C:\Users\hjh\AppData\Local\Temp\WeChat Files\0d5c8f31395298a5828218d0db698e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jh\AppData\Local\Temp\WeChat Files\0d5c8f31395298a5828218d0db698e1.pn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30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3.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请各参会人员填写参会回执（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  <w:lang w:eastAsia="zh-CN"/>
        </w:rPr>
        <w:t>见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附件），于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3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29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12时前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反馈至省科协办公室。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45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4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.在郑参会人员请于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3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31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上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午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8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0前直接到会，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郑州以外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参会人员请于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3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30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下午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到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山河宾馆一楼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大厅报到。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45"/>
        <w:textAlignment w:val="auto"/>
        <w:rPr>
          <w:rFonts w:ascii="仿宋_GB2312" w:hAns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5.请参会人员严格遵守疫情防控要求，落实常态化防控措施，会议期间全程佩戴口罩。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45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 xml:space="preserve">郑 浩    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赵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军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45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电  话：0371-65707511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45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传  真：0371-65707512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45"/>
        <w:textAlignment w:val="auto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邮  箱：</w:t>
      </w:r>
      <w:r>
        <w:rPr>
          <w:rFonts w:ascii="仿宋_GB2312" w:hAnsi="仿宋_GB2312" w:eastAsia="仿宋_GB2312" w:cs="Times New Roman"/>
          <w:color w:val="auto"/>
          <w:sz w:val="32"/>
          <w:szCs w:val="32"/>
          <w:u w:val="none"/>
          <w:shd w:val="clear" w:color="auto" w:fill="FFFFFF"/>
        </w:rPr>
        <w:t>hnskx7511@163.com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ind w:firstLine="645"/>
        <w:textAlignment w:val="auto"/>
        <w:rPr>
          <w:rFonts w:ascii="Arial" w:hAnsi="宋体" w:eastAsia="宋体" w:cs="Times New Roman"/>
          <w:sz w:val="32"/>
          <w:szCs w:val="32"/>
          <w:shd w:val="clear" w:color="auto" w:fill="FFFFFF"/>
        </w:rPr>
      </w:pPr>
      <w:r>
        <w:rPr>
          <w:rFonts w:ascii="Arial" w:hAnsi="宋体" w:eastAsia="宋体" w:cs="Times New Roman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textAlignment w:val="auto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  <w:r>
        <w:rPr>
          <w:rFonts w:ascii="Arial" w:hAnsi="宋体" w:eastAsia="宋体" w:cs="Times New Roman"/>
          <w:sz w:val="32"/>
          <w:szCs w:val="32"/>
          <w:shd w:val="clear" w:color="auto" w:fill="FFFFFF"/>
        </w:rPr>
        <w:t xml:space="preserve">   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 xml:space="preserve"> 附件：省科协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九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届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三</w:t>
      </w: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t>次常委会议参会回执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textAlignment w:val="auto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textAlignment w:val="auto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textAlignment w:val="auto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textAlignment w:val="auto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 xml:space="preserve">                               河南省科协办公室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textAlignment w:val="auto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 xml:space="preserve">                                 20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21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Times New Roman"/>
          <w:sz w:val="32"/>
          <w:szCs w:val="32"/>
          <w:shd w:val="clear" w:color="auto" w:fill="FFFFFF"/>
        </w:rPr>
        <w:t>日</w:t>
      </w:r>
    </w:p>
    <w:p>
      <w:pPr>
        <w:widowControl/>
        <w:jc w:val="left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  <w:br w:type="page"/>
      </w:r>
    </w:p>
    <w:p>
      <w:pPr>
        <w:adjustRightInd w:val="0"/>
        <w:snapToGrid w:val="0"/>
        <w:spacing w:line="52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省科协九届三次常委会议参会回执</w:t>
      </w:r>
    </w:p>
    <w:tbl>
      <w:tblPr>
        <w:tblStyle w:val="7"/>
        <w:tblpPr w:leftFromText="180" w:rightFromText="180" w:vertAnchor="text" w:horzAnchor="page" w:tblpXSpec="center" w:tblpY="5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079"/>
        <w:gridCol w:w="2978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姓 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职  务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  <w:lang w:eastAsia="zh-CN"/>
              </w:rPr>
              <w:t>联系电话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华文中宋" w:eastAsia="仿宋_GB2312" w:cs="华文中宋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华文中宋"/>
                <w:kern w:val="0"/>
                <w:sz w:val="32"/>
                <w:szCs w:val="32"/>
              </w:rPr>
              <w:t>备 注</w:t>
            </w:r>
          </w:p>
        </w:tc>
        <w:tc>
          <w:tcPr>
            <w:tcW w:w="6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rPr>
          <w:rFonts w:ascii="仿宋_GB2312" w:eastAsia="仿宋_GB2312"/>
          <w:sz w:val="32"/>
          <w:szCs w:val="32"/>
        </w:rPr>
      </w:pPr>
    </w:p>
    <w:p>
      <w:pPr>
        <w:shd w:val="solid" w:color="FFFFFF" w:fill="auto"/>
        <w:autoSpaceDN w:val="0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4845" w:firstLineChars="1500"/>
        <w:rPr>
          <w:rFonts w:ascii="仿宋_GB2312" w:hAnsi="仿宋" w:eastAsia="仿宋_GB2312" w:cstheme="minorBidi"/>
          <w:kern w:val="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仿宋_GB2312" w:hAnsi="仿宋" w:eastAsia="仿宋_GB2312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323" w:firstLineChars="100"/>
        <w:rPr>
          <w:rFonts w:hint="eastAsia" w:ascii="仿宋_GB2312" w:hAnsi="仿宋" w:eastAsia="仿宋_GB2312" w:cstheme="minorBidi"/>
          <w:kern w:val="2"/>
          <w:sz w:val="28"/>
          <w:szCs w:val="28"/>
        </w:rPr>
      </w:pPr>
      <w:r>
        <w:rPr>
          <w:rFonts w:ascii="仿宋_GB2312" w:hAnsi="仿宋" w:eastAsia="仿宋_GB2312" w:cstheme="minorBidi"/>
          <w:kern w:val="2"/>
          <w:sz w:val="32"/>
          <w:szCs w:val="32"/>
        </w:rPr>
        <w:pict>
          <v:shape id="_x0000_s2050" o:spid="_x0000_s2050" o:spt="32" type="#_x0000_t32" style="position:absolute;left:0pt;margin-left:3.7pt;margin-top:0.5pt;height:2.25pt;width:451.5pt;z-index:2516572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hAnsi="仿宋" w:eastAsia="仿宋_GB2312" w:cstheme="minorBidi"/>
          <w:kern w:val="2"/>
          <w:sz w:val="28"/>
          <w:szCs w:val="28"/>
        </w:rPr>
        <w:pict>
          <v:shape id="_x0000_s2051" o:spid="_x0000_s2051" o:spt="32" type="#_x0000_t32" style="position:absolute;left:0pt;margin-left:4.3pt;margin-top:56.65pt;height:2.25pt;width:451.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hAnsi="仿宋" w:eastAsia="仿宋_GB2312" w:cstheme="minorBidi"/>
          <w:kern w:val="2"/>
          <w:sz w:val="28"/>
          <w:szCs w:val="28"/>
        </w:rPr>
        <w:t>抄送：各省辖市、济源示范区科协，省科协机关各部室和各直属事业</w:t>
      </w:r>
    </w:p>
    <w:p>
      <w:pPr>
        <w:pStyle w:val="6"/>
        <w:shd w:val="clear" w:color="auto" w:fill="FFFFFF"/>
        <w:spacing w:before="0" w:beforeAutospacing="0" w:after="0" w:afterAutospacing="0"/>
        <w:ind w:firstLine="1132" w:firstLineChars="400"/>
        <w:rPr>
          <w:rFonts w:ascii="仿宋_GB2312" w:hAnsi="仿宋_GB2312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</w:rPr>
        <w:t>单位。</w:t>
      </w:r>
    </w:p>
    <w:sectPr>
      <w:footerReference r:id="rId3" w:type="default"/>
      <w:pgSz w:w="11905" w:h="16838" w:orient="landscape"/>
      <w:pgMar w:top="2041" w:right="1587" w:bottom="1247" w:left="1247" w:header="851" w:footer="482" w:gutter="0"/>
      <w:paperSrc/>
      <w:cols w:space="0" w:num="1"/>
      <w:rtlGutter w:val="0"/>
      <w:docGrid w:type="linesAndChars" w:linePitch="615" w:charSpace="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Noto Sans CJK SC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revisionView w:markup="0"/>
  <w:documentProtection w:enforcement="0"/>
  <w:defaultTabStop w:val="420"/>
  <w:bookFoldPrinting w:val="true"/>
  <w:bookFoldPrintingSheets w:val="0"/>
  <w:drawingGridHorizontalSpacing w:val="107"/>
  <w:drawingGridVerticalSpacing w:val="308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7BA"/>
    <w:rsid w:val="00010AEF"/>
    <w:rsid w:val="00030727"/>
    <w:rsid w:val="0004453C"/>
    <w:rsid w:val="000448B0"/>
    <w:rsid w:val="00055548"/>
    <w:rsid w:val="00085D76"/>
    <w:rsid w:val="000F5AC1"/>
    <w:rsid w:val="0011516D"/>
    <w:rsid w:val="00121A7A"/>
    <w:rsid w:val="00132A22"/>
    <w:rsid w:val="00156AB9"/>
    <w:rsid w:val="001B457B"/>
    <w:rsid w:val="001D717E"/>
    <w:rsid w:val="00230543"/>
    <w:rsid w:val="0023399C"/>
    <w:rsid w:val="00240A64"/>
    <w:rsid w:val="002F619D"/>
    <w:rsid w:val="00310470"/>
    <w:rsid w:val="003321C9"/>
    <w:rsid w:val="003647BA"/>
    <w:rsid w:val="003A3771"/>
    <w:rsid w:val="003A68D3"/>
    <w:rsid w:val="003B40A5"/>
    <w:rsid w:val="00410226"/>
    <w:rsid w:val="00432901"/>
    <w:rsid w:val="00437624"/>
    <w:rsid w:val="004766DA"/>
    <w:rsid w:val="005258BB"/>
    <w:rsid w:val="00526E9D"/>
    <w:rsid w:val="00544F8B"/>
    <w:rsid w:val="00554BD4"/>
    <w:rsid w:val="005C3E6D"/>
    <w:rsid w:val="005E6D94"/>
    <w:rsid w:val="00623877"/>
    <w:rsid w:val="0062502D"/>
    <w:rsid w:val="0064718F"/>
    <w:rsid w:val="006B4D3D"/>
    <w:rsid w:val="006F0DCF"/>
    <w:rsid w:val="00713E67"/>
    <w:rsid w:val="00730678"/>
    <w:rsid w:val="00761D82"/>
    <w:rsid w:val="00771BBE"/>
    <w:rsid w:val="00797007"/>
    <w:rsid w:val="00797D1A"/>
    <w:rsid w:val="007B6ABE"/>
    <w:rsid w:val="007D0F18"/>
    <w:rsid w:val="007D1F43"/>
    <w:rsid w:val="008259BB"/>
    <w:rsid w:val="008429D0"/>
    <w:rsid w:val="00882A0D"/>
    <w:rsid w:val="008C1577"/>
    <w:rsid w:val="00935AD6"/>
    <w:rsid w:val="0094301A"/>
    <w:rsid w:val="00997AD6"/>
    <w:rsid w:val="009B158C"/>
    <w:rsid w:val="009C0096"/>
    <w:rsid w:val="00AC6EEC"/>
    <w:rsid w:val="00B327BA"/>
    <w:rsid w:val="00B341E2"/>
    <w:rsid w:val="00B45388"/>
    <w:rsid w:val="00B633D2"/>
    <w:rsid w:val="00B90F05"/>
    <w:rsid w:val="00BC42A6"/>
    <w:rsid w:val="00BE4FE2"/>
    <w:rsid w:val="00CF226E"/>
    <w:rsid w:val="00D057CE"/>
    <w:rsid w:val="00D35D6F"/>
    <w:rsid w:val="00D5519C"/>
    <w:rsid w:val="00D732F9"/>
    <w:rsid w:val="00DF342D"/>
    <w:rsid w:val="00E24A89"/>
    <w:rsid w:val="00E73E86"/>
    <w:rsid w:val="00EB232A"/>
    <w:rsid w:val="00EC2493"/>
    <w:rsid w:val="00EC7B05"/>
    <w:rsid w:val="00EF6A50"/>
    <w:rsid w:val="00F00EBB"/>
    <w:rsid w:val="00FB16AF"/>
    <w:rsid w:val="00FC0DA4"/>
    <w:rsid w:val="00FF2D77"/>
    <w:rsid w:val="37BFD4F4"/>
    <w:rsid w:val="5DC3A222"/>
    <w:rsid w:val="73EA29D0"/>
    <w:rsid w:val="7EE9B0CE"/>
    <w:rsid w:val="D3FEF314"/>
    <w:rsid w:val="D5F60AC9"/>
    <w:rsid w:val="E3EB0CD1"/>
    <w:rsid w:val="F09B30C5"/>
    <w:rsid w:val="FF5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Char Char Char Char Char Char Char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</Words>
  <Characters>816</Characters>
  <Lines>6</Lines>
  <Paragraphs>1</Paragraphs>
  <TotalTime>163</TotalTime>
  <ScaleCrop>false</ScaleCrop>
  <LinksUpToDate>false</LinksUpToDate>
  <CharactersWithSpaces>958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2020-04-29T09:50:00Z</dcterms:created>
  <dc:creator>安建伟</dc:creator>
  <cp:lastModifiedBy>huierye</cp:lastModifiedBy>
  <cp:lastPrinted>2021-03-23T09:24:48Z</cp:lastPrinted>
  <dcterms:modified xsi:type="dcterms:W3CDTF">2021-03-23T11:20:45Z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