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河南省科协关于印发《河南省科协关于推进企业科协工作改革创新发展的指导意见》的通知</w:t>
      </w:r>
    </w:p>
    <w:p>
      <w:pPr>
        <w:rPr>
          <w:rFonts w:hint="eastAsia" w:ascii="仿宋" w:hAnsi="仿宋" w:eastAsia="仿宋" w:cs="仿宋"/>
          <w:sz w:val="24"/>
          <w:szCs w:val="24"/>
        </w:rPr>
      </w:pPr>
      <w:r>
        <w:rPr>
          <w:rFonts w:hint="eastAsia" w:ascii="仿宋" w:hAnsi="仿宋" w:eastAsia="仿宋" w:cs="仿宋"/>
          <w:sz w:val="24"/>
          <w:szCs w:val="24"/>
        </w:rPr>
        <w:t>各全省学会、协会、研究会，各省辖市科协：</w:t>
      </w:r>
    </w:p>
    <w:p>
      <w:pPr>
        <w:rPr>
          <w:rFonts w:hint="eastAsia" w:ascii="仿宋" w:hAnsi="仿宋" w:eastAsia="仿宋" w:cs="仿宋"/>
          <w:sz w:val="24"/>
          <w:szCs w:val="24"/>
        </w:rPr>
      </w:pPr>
      <w:r>
        <w:rPr>
          <w:rFonts w:hint="eastAsia" w:ascii="仿宋" w:hAnsi="仿宋" w:eastAsia="仿宋" w:cs="仿宋"/>
          <w:sz w:val="24"/>
          <w:szCs w:val="24"/>
        </w:rPr>
        <w:t>为推进我省企业科协工作改革创新发展，加强企业科协组织建设、激发企业科协活力，密切与企业科技工作者的联系，提升企业科技创新能力，促进我省创新驱动发展，省科协研究制定了《河南省科协关于推进企业科协工作改革创新发展的指导意见》，现予印发，请结合实际，认真贯彻落实。</w:t>
      </w:r>
    </w:p>
    <w:p>
      <w:pPr>
        <w:rPr>
          <w:rFonts w:hint="eastAsia" w:ascii="仿宋" w:hAnsi="仿宋" w:eastAsia="仿宋" w:cs="仿宋"/>
          <w:sz w:val="24"/>
          <w:szCs w:val="24"/>
        </w:rPr>
      </w:pPr>
      <w:r>
        <w:rPr>
          <w:rFonts w:hint="eastAsia" w:ascii="仿宋" w:hAnsi="仿宋" w:eastAsia="仿宋" w:cs="仿宋"/>
          <w:sz w:val="24"/>
          <w:szCs w:val="24"/>
        </w:rPr>
        <w:t>联系人：王永钢、袁宾</w:t>
      </w:r>
    </w:p>
    <w:p>
      <w:pPr>
        <w:rPr>
          <w:rFonts w:hint="eastAsia" w:ascii="仿宋" w:hAnsi="仿宋" w:eastAsia="仿宋" w:cs="仿宋"/>
          <w:sz w:val="24"/>
          <w:szCs w:val="24"/>
        </w:rPr>
      </w:pPr>
      <w:r>
        <w:rPr>
          <w:rFonts w:hint="eastAsia" w:ascii="仿宋" w:hAnsi="仿宋" w:eastAsia="仿宋" w:cs="仿宋"/>
          <w:sz w:val="24"/>
          <w:szCs w:val="24"/>
        </w:rPr>
        <w:t>联系电话：0371-65707540</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ascii="仿宋" w:hAnsi="仿宋" w:eastAsia="仿宋" w:cs="仿宋"/>
          <w:sz w:val="24"/>
          <w:szCs w:val="24"/>
        </w:rPr>
      </w:pPr>
      <w:r>
        <w:rPr>
          <w:rFonts w:hint="eastAsia" w:ascii="仿宋" w:hAnsi="仿宋" w:eastAsia="仿宋" w:cs="仿宋"/>
          <w:sz w:val="24"/>
          <w:szCs w:val="24"/>
        </w:rPr>
        <w:t>　　　　                                河南省科协 </w:t>
      </w:r>
    </w:p>
    <w:p>
      <w:pPr>
        <w:rPr>
          <w:rFonts w:hint="eastAsia" w:ascii="仿宋" w:hAnsi="仿宋" w:eastAsia="仿宋" w:cs="仿宋"/>
          <w:sz w:val="24"/>
          <w:szCs w:val="24"/>
        </w:rPr>
      </w:pPr>
      <w:r>
        <w:rPr>
          <w:rFonts w:hint="eastAsia" w:ascii="仿宋" w:hAnsi="仿宋" w:eastAsia="仿宋" w:cs="仿宋"/>
          <w:sz w:val="24"/>
          <w:szCs w:val="24"/>
        </w:rPr>
        <w:t>　　　                              　2019年7月31日 </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bookmarkStart w:id="0" w:name="_GoBack"/>
      <w:bookmarkEnd w:id="0"/>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2"/>
        <w:bidi w:val="0"/>
        <w:jc w:val="center"/>
        <w:rPr>
          <w:rFonts w:hint="eastAsia"/>
        </w:rPr>
      </w:pPr>
      <w:r>
        <w:rPr>
          <w:rFonts w:hint="eastAsia"/>
        </w:rPr>
        <w:t>河南省科协关于推进企业科协工作改革创新发展的指导意见</w:t>
      </w:r>
    </w:p>
    <w:p>
      <w:pPr>
        <w:rPr>
          <w:rFonts w:hint="eastAsia" w:ascii="仿宋" w:hAnsi="仿宋" w:eastAsia="仿宋" w:cs="仿宋"/>
          <w:sz w:val="24"/>
          <w:szCs w:val="24"/>
        </w:rPr>
      </w:pPr>
      <w:r>
        <w:rPr>
          <w:rFonts w:hint="eastAsia" w:ascii="仿宋" w:hAnsi="仿宋" w:eastAsia="仿宋" w:cs="仿宋"/>
          <w:sz w:val="24"/>
          <w:szCs w:val="24"/>
        </w:rPr>
        <w:t>企业科协是科协基层组织的重要组成部分，与企业科技工作者联系最为直接、最为紧密，是党和政府团结联系企业科技工作者的重要抓手，是科协组织服务创新驱动发展的重要力量，在科协组织网络体系中具有重要而特殊的地位。为推进企业科协工作改革创新发展，促进我省创新驱动发展，特制定此指导意见。</w:t>
      </w:r>
    </w:p>
    <w:p>
      <w:pPr>
        <w:rPr>
          <w:rFonts w:hint="eastAsia" w:ascii="仿宋" w:hAnsi="仿宋" w:eastAsia="仿宋" w:cs="仿宋"/>
          <w:sz w:val="24"/>
          <w:szCs w:val="24"/>
        </w:rPr>
      </w:pPr>
      <w:r>
        <w:rPr>
          <w:rFonts w:hint="eastAsia" w:ascii="仿宋" w:hAnsi="仿宋" w:eastAsia="仿宋" w:cs="仿宋"/>
          <w:sz w:val="24"/>
          <w:szCs w:val="24"/>
        </w:rPr>
        <w:t>1.指导思想。深入学习贯彻党的十九大精神，以习近平新时代中国特色社会主义思想和中央、省委群团工作会议精神为指导，按照中央办公厅印发的《科协系统深化改革实施方案》和省委办公厅印发的《河南省科协系统深化改革实施方案》要求，紧密围绕完善企业科协组织、密切联系服务企业科技工作者、提升企业创新能力、推进创新驱动发展，改革和完善基层科技工作者联系服务机制，创新和丰富工作抓手，积极推动科协组织向园区和企业延伸，切实加强企业科协的组织覆盖和工作覆盖，为我省创新驱动发展贡献力量。</w:t>
      </w:r>
    </w:p>
    <w:p>
      <w:pPr>
        <w:rPr>
          <w:rFonts w:hint="eastAsia" w:ascii="仿宋" w:hAnsi="仿宋" w:eastAsia="仿宋" w:cs="仿宋"/>
          <w:sz w:val="24"/>
          <w:szCs w:val="24"/>
        </w:rPr>
      </w:pPr>
      <w:r>
        <w:rPr>
          <w:rFonts w:hint="eastAsia" w:ascii="仿宋" w:hAnsi="仿宋" w:eastAsia="仿宋" w:cs="仿宋"/>
          <w:sz w:val="24"/>
          <w:szCs w:val="24"/>
        </w:rPr>
        <w:t>2.总体要求。各省辖市科协要提高认识，高度重视企业科协工作，以企业创新需求和企业科技工作者现实需要为导向，完善企业科协组织建设，通过实施“三带”工作法及明确企业科协职责，使企业科协作用在企业得到充分发挥，打通企业科协与科协学会组织体系的联系管道，聚集科协系统优势资源，搭建企业创新服务体系，提高企业自主创新能力，打造企业科协工作亮点品牌，努力实现企业科协工作迈上新台阶。</w:t>
      </w:r>
    </w:p>
    <w:p>
      <w:pPr>
        <w:rPr>
          <w:rFonts w:hint="eastAsia" w:ascii="仿宋" w:hAnsi="仿宋" w:eastAsia="仿宋" w:cs="仿宋"/>
          <w:sz w:val="24"/>
          <w:szCs w:val="24"/>
        </w:rPr>
      </w:pPr>
      <w:r>
        <w:rPr>
          <w:rFonts w:hint="eastAsia" w:ascii="仿宋" w:hAnsi="仿宋" w:eastAsia="仿宋" w:cs="仿宋"/>
          <w:sz w:val="24"/>
          <w:szCs w:val="24"/>
        </w:rPr>
        <w:t>3.实施“三带”工作法。即党建带动、学会带动、项目带动。一是通过企业党的建设带动企业科协建设。二是通过实施“一业一会”建设和企业科协联合会建设，企业科协作为团体会员单位加入到“一业一会”和企业科协联合会中，由“一业一会”和企业科协联合会带动企业科协发展。三是省市科协设立资助企业科协工作的项目，用项目和活动带动企业科协工作。通过实施“三带”工作法，推动企业科协工作不断提升。</w:t>
      </w:r>
    </w:p>
    <w:p>
      <w:pPr>
        <w:rPr>
          <w:rFonts w:hint="eastAsia" w:ascii="仿宋" w:hAnsi="仿宋" w:eastAsia="仿宋" w:cs="仿宋"/>
          <w:sz w:val="24"/>
          <w:szCs w:val="24"/>
        </w:rPr>
      </w:pPr>
      <w:r>
        <w:rPr>
          <w:rFonts w:hint="eastAsia" w:ascii="仿宋" w:hAnsi="仿宋" w:eastAsia="仿宋" w:cs="仿宋"/>
          <w:sz w:val="24"/>
          <w:szCs w:val="24"/>
        </w:rPr>
        <w:t>4.实施党建带动。省辖市科协要加强与地方党委组织部门的联合，用企业党建带动企业科协建设，发挥企业科协作为党联系企业科技工作者的桥梁纽带作用。省辖市科协要逐步建立科技社团党委，指导“一业一会”和企业科协联合会在秘书处和理事会层面建立党组织，并引导会员企业建立企业科协，用学会党建带动企业科协工作。</w:t>
      </w:r>
    </w:p>
    <w:p>
      <w:pPr>
        <w:rPr>
          <w:rFonts w:hint="eastAsia" w:ascii="仿宋" w:hAnsi="仿宋" w:eastAsia="仿宋" w:cs="仿宋"/>
          <w:sz w:val="24"/>
          <w:szCs w:val="24"/>
        </w:rPr>
      </w:pPr>
      <w:r>
        <w:rPr>
          <w:rFonts w:hint="eastAsia" w:ascii="仿宋" w:hAnsi="仿宋" w:eastAsia="仿宋" w:cs="仿宋"/>
          <w:sz w:val="24"/>
          <w:szCs w:val="24"/>
        </w:rPr>
        <w:t>5.实施“一业一会”带动。各省辖市科协在调研摸清当地产业发展情况的基础上，选择引导主要产业分别建立一个由市科协业务主管的全市性产业技术研究会或学会，相关产业的园区科协、企业科协作为团体会员单位或专委会合署办事机构，加入该市级产业技术研究会或学会，市级产业技术研究会或学会与相应全省学会建立上下对应的指导联络机制，打通企业科协与全国、省、市各级科协组织及所属学会的纵向业务工作渠道，使企业可以通过这条渠道进行科技成果鉴定、申报科技项目、申报科技奖项、参加技术交流等。</w:t>
      </w:r>
    </w:p>
    <w:p>
      <w:pPr>
        <w:rPr>
          <w:rFonts w:hint="eastAsia" w:ascii="仿宋" w:hAnsi="仿宋" w:eastAsia="仿宋" w:cs="仿宋"/>
          <w:sz w:val="24"/>
          <w:szCs w:val="24"/>
        </w:rPr>
      </w:pPr>
      <w:r>
        <w:rPr>
          <w:rFonts w:hint="eastAsia" w:ascii="仿宋" w:hAnsi="仿宋" w:eastAsia="仿宋" w:cs="仿宋"/>
          <w:sz w:val="24"/>
          <w:szCs w:val="24"/>
        </w:rPr>
        <w:t>6.实施企业科协联合会带动。各省辖市科协要广泛动员组织区域内企业科协联合成立全市性企业科协联合会，业务主管单位为各省辖市科协，打通各企业科协之间的横向联系渠道以及与省科协、省辖市科协的纵向联系渠道，组织开展企业科协工作的交流研讨、政策宣讲和经济形势分析等，宣传创新创业先进典型，当好企业科技工作者的“娘家人”，最大限度的发挥他们的创新创造能力。</w:t>
      </w:r>
    </w:p>
    <w:p>
      <w:pPr>
        <w:rPr>
          <w:rFonts w:hint="eastAsia" w:ascii="仿宋" w:hAnsi="仿宋" w:eastAsia="仿宋" w:cs="仿宋"/>
          <w:sz w:val="24"/>
          <w:szCs w:val="24"/>
        </w:rPr>
      </w:pPr>
      <w:r>
        <w:rPr>
          <w:rFonts w:hint="eastAsia" w:ascii="仿宋" w:hAnsi="仿宋" w:eastAsia="仿宋" w:cs="仿宋"/>
          <w:sz w:val="24"/>
          <w:szCs w:val="24"/>
        </w:rPr>
        <w:t>7.实施资助项目带动。支持“一业一会”、企业科协联合会及企业科协以专委会、团体会员单位等参与全省学会或通过省辖市科协申报省科协设立的“百千万创新驱动助力工程”、“学术活动质量提升工程”、“青年人才托举工程”项目等，鼓励企业科协联合承办产业技术发展大会、技术交流活动等，引进人才和资金，提升企业行业知名度和科技创新水平。各省辖市科协要力争设立资助企业科协工作的项目，引导“一业一会”和企业科协联合会积极申报，并组织开展企业科技创新活动，激发企业科协活力。</w:t>
      </w:r>
    </w:p>
    <w:p>
      <w:pPr>
        <w:rPr>
          <w:rFonts w:hint="eastAsia" w:ascii="仿宋" w:hAnsi="仿宋" w:eastAsia="仿宋" w:cs="仿宋"/>
          <w:sz w:val="24"/>
          <w:szCs w:val="24"/>
        </w:rPr>
      </w:pPr>
      <w:r>
        <w:rPr>
          <w:rFonts w:hint="eastAsia" w:ascii="仿宋" w:hAnsi="仿宋" w:eastAsia="仿宋" w:cs="仿宋"/>
          <w:sz w:val="24"/>
          <w:szCs w:val="24"/>
        </w:rPr>
        <w:t>8.理清企业科协管理机制。企业科协是省科协的基层组织。市、县科协可依规模和影响发展符合条件的企业科协作为团体会员，并对其进行直接联系指导。省科协通过制定工作计划、设置有关项目等，组织引导企业科协发展。市、县科协是企业科协工作的主体责任单位，要明确分管领导、责任部门和目标任务，理顺管理机制，明确企业科协成立流程，统筹“一业一会”、企业科协联合会、企业科协的指导管理，把企业科协组织建设和工作开展放在更加突出的位置。企业科协应加入“一业一会”和地方企业科协联合会成为团体会员，符合条件的可推荐加入全省学会甚至全国学会为团体会员。</w:t>
      </w:r>
    </w:p>
    <w:p>
      <w:pPr>
        <w:rPr>
          <w:rFonts w:hint="eastAsia" w:ascii="仿宋" w:hAnsi="仿宋" w:eastAsia="仿宋" w:cs="仿宋"/>
          <w:sz w:val="24"/>
          <w:szCs w:val="24"/>
        </w:rPr>
      </w:pPr>
      <w:r>
        <w:rPr>
          <w:rFonts w:hint="eastAsia" w:ascii="仿宋" w:hAnsi="仿宋" w:eastAsia="仿宋" w:cs="仿宋"/>
          <w:sz w:val="24"/>
          <w:szCs w:val="24"/>
        </w:rPr>
        <w:t>9.明确企业科协职责。一是强化联系服务，加强对企业科技工作者的政治思想引领。定期组织召开企业科技工作者座谈会、举办培训班、研修班等，准确把握思想动态，及时准确反映企业科技工作者的意见建议和呼声，维护企业科技工作者的合法权益，把企业科技工作者团结在以习近平同志为核心的党中央周围，听党话、跟党走。二是拓宽成长渠道，助力企业科技工作者成长成才。联合省辖市科协及“一业一会”等各级学会定期组织开展技术交流和研讨等学术活动，开展创新方法和专利知识培训，帮助企业科技工作者及时掌握科技前沿动态，提高专业能力水平。通过推荐国家和省市级科技奖项评选、科技成果鉴定等，发现、培养和举荐各类优秀科技人才。加大企业科技工作者和优秀科技人才的宣传力度，形成创新为荣的价值导向和激励取向。三是搭建工作平台，为企业科技工作者施展才华提供支持。企业科协可以设置资助项目、评选表彰等，组织企业科技工作者围绕企业创新发展面临的突出技术问题，开展揭榜攻关、短板攻坚、成果转化等活动，不断提高企业的创新能力；组织企业科技工作者广泛开展“大国工匠”、“技术标兵”评选等群众性技术创新活动。四是发挥枢纽作用，推动创新要素向企业汇集。及时了解掌握企业技术需求，承接企业管理者委托的工作任务，主动联系地方科协、市级学会、全省学会等，以百千万创新驱动助力工程为依托，联合建立协同创新基地，开展联合科技攻关、科技成果转化等，促进创新要素向企业集聚，为企业破解技术难题、增强创新能力提供精准服务。五是开展科普活动，帮助企业履行好社会责任。面向企业职工广泛开展各种形式的科学技术普及活动，提高职工科学文化素质，为增强企业创新能力奠定坚实的科技人力资源基础。六是培育创新文化，助推企业塑造良好形象。加强科技诚信和科研自律建设，鼓励科技人员通过合作参与竞争，保护好自己的知识产权，尊重他人知识产权，使创新者的正当权益得到保护，使创新的价值得到充分体现，在企业营造鼓励创新、包容创新的良好环境。在企业内部大力宣传优秀企业科技工作者，树立典型，组织开展比学赶帮超活动，自觉践行社会主义核心价值观。</w:t>
      </w:r>
    </w:p>
    <w:p>
      <w:pPr>
        <w:rPr>
          <w:rFonts w:hint="eastAsia" w:ascii="仿宋" w:hAnsi="仿宋" w:eastAsia="仿宋" w:cs="仿宋"/>
          <w:sz w:val="24"/>
          <w:szCs w:val="24"/>
        </w:rPr>
      </w:pPr>
      <w:r>
        <w:rPr>
          <w:rFonts w:hint="eastAsia" w:ascii="仿宋" w:hAnsi="仿宋" w:eastAsia="仿宋" w:cs="仿宋"/>
          <w:sz w:val="24"/>
          <w:szCs w:val="24"/>
        </w:rPr>
        <w:t>　　　　</w:t>
      </w:r>
    </w:p>
    <w:p>
      <w:pPr>
        <w:rPr>
          <w:rFonts w:hint="eastAsia"/>
        </w:rPr>
      </w:pPr>
      <w:r>
        <w:rPr>
          <w:rFonts w:hint="eastAsia"/>
        </w:rPr>
        <w:t>　　　　</w:t>
      </w:r>
    </w:p>
    <w:p>
      <w:pPr>
        <w:rPr>
          <w:rFonts w:hint="eastAsia"/>
        </w:rPr>
      </w:pPr>
      <w:r>
        <w:rPr>
          <w:rFonts w:hint="eastAsia"/>
        </w:rPr>
        <w:t>　　　　</w:t>
      </w:r>
    </w:p>
    <w:p>
      <w:pPr>
        <w:rPr>
          <w:rFonts w:hint="eastAsia"/>
        </w:rPr>
      </w:pPr>
      <w:r>
        <w:rPr>
          <w:rFonts w:hint="eastAsia"/>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Myanmar Sangam MN"/>
    <w:panose1 w:val="00000000000000000000"/>
    <w:charset w:val="00"/>
    <w:family w:val="auto"/>
    <w:pitch w:val="default"/>
    <w:sig w:usb0="00000000" w:usb1="00000000" w:usb2="00000000" w:usb3="00000000" w:csb0="00000000" w:csb1="00000000"/>
  </w:font>
  <w:font w:name="Myanmar Sangam MN">
    <w:panose1 w:val="02000400000000000000"/>
    <w:charset w:val="00"/>
    <w:family w:val="auto"/>
    <w:pitch w:val="default"/>
    <w:sig w:usb0="80000003" w:usb1="00002040" w:usb2="000004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403D0"/>
    <w:rsid w:val="1AA53F27"/>
    <w:rsid w:val="2F7B7860"/>
    <w:rsid w:val="46FA5CD2"/>
    <w:rsid w:val="52F34DCC"/>
    <w:rsid w:val="582D27EE"/>
    <w:rsid w:val="7E2A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61613</dc:creator>
  <cp:lastModifiedBy>姚敬华</cp:lastModifiedBy>
  <dcterms:modified xsi:type="dcterms:W3CDTF">2019-12-13T08:11:53Z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