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7F" w:rsidRDefault="00BB097F">
      <w:pPr>
        <w:pStyle w:val="Heading1"/>
        <w:jc w:val="center"/>
        <w:rPr>
          <w:rFonts w:cs="Times New Roman"/>
        </w:rPr>
      </w:pPr>
      <w:r>
        <w:rPr>
          <w:rFonts w:cs="宋体" w:hint="eastAsia"/>
        </w:rPr>
        <w:t>坚持“三个面向”</w:t>
      </w:r>
      <w:r>
        <w:t xml:space="preserve">  </w:t>
      </w:r>
      <w:r>
        <w:rPr>
          <w:rFonts w:cs="宋体" w:hint="eastAsia"/>
        </w:rPr>
        <w:t>驱动科普前行</w:t>
      </w:r>
    </w:p>
    <w:p w:rsidR="00BB097F" w:rsidRDefault="00BB097F" w:rsidP="002E4834">
      <w:pPr>
        <w:ind w:firstLineChars="500" w:firstLine="1405"/>
        <w:rPr>
          <w:rStyle w:val="Heading1Char"/>
          <w:sz w:val="28"/>
          <w:szCs w:val="28"/>
        </w:rPr>
      </w:pPr>
      <w:r>
        <w:rPr>
          <w:rStyle w:val="Heading1Char"/>
          <w:sz w:val="28"/>
          <w:szCs w:val="28"/>
        </w:rPr>
        <w:t xml:space="preserve"> ----------</w:t>
      </w:r>
      <w:r>
        <w:rPr>
          <w:rStyle w:val="Heading1Char"/>
          <w:rFonts w:cs="宋体" w:hint="eastAsia"/>
          <w:sz w:val="28"/>
          <w:szCs w:val="28"/>
        </w:rPr>
        <w:t>漯河沙澧春天生态园科普教育基地工作总结</w:t>
      </w:r>
    </w:p>
    <w:p w:rsidR="00BB097F" w:rsidRDefault="00BB097F">
      <w:pPr>
        <w:rPr>
          <w:rStyle w:val="Heading1Char"/>
          <w:sz w:val="28"/>
          <w:szCs w:val="28"/>
        </w:rPr>
      </w:pPr>
    </w:p>
    <w:p w:rsidR="00BB097F" w:rsidRDefault="00BB097F" w:rsidP="002E4834">
      <w:pPr>
        <w:spacing w:line="360" w:lineRule="auto"/>
        <w:ind w:firstLineChars="200" w:firstLine="640"/>
        <w:rPr>
          <w:rFonts w:ascii="宋体"/>
          <w:color w:val="0000FF"/>
          <w:kern w:val="0"/>
          <w:sz w:val="32"/>
          <w:szCs w:val="32"/>
        </w:rPr>
      </w:pPr>
      <w:r>
        <w:rPr>
          <w:rFonts w:ascii="宋体" w:hAnsi="宋体" w:cs="宋体" w:hint="eastAsia"/>
          <w:sz w:val="32"/>
          <w:szCs w:val="32"/>
        </w:rPr>
        <w:t>近年来，沙澧春天生态园科普教育基地以科普作先行，</w:t>
      </w:r>
      <w:r>
        <w:rPr>
          <w:rFonts w:ascii="宋体" w:hAnsi="宋体" w:cs="宋体" w:hint="eastAsia"/>
          <w:kern w:val="0"/>
          <w:sz w:val="32"/>
          <w:szCs w:val="32"/>
        </w:rPr>
        <w:t>以科技为依托，以农民需求为发展方向，以为农服务、帮民增收为服务宗旨，形成自己独特的“沙澧春天”品牌，向社会展示沙澧春天科普力量</w:t>
      </w:r>
      <w:r>
        <w:rPr>
          <w:rFonts w:ascii="宋体" w:cs="宋体"/>
          <w:kern w:val="0"/>
          <w:sz w:val="32"/>
          <w:szCs w:val="32"/>
        </w:rPr>
        <w:t>,</w:t>
      </w:r>
      <w:r>
        <w:rPr>
          <w:rFonts w:ascii="宋体" w:hAnsi="宋体" w:cs="宋体" w:hint="eastAsia"/>
          <w:kern w:val="0"/>
          <w:sz w:val="32"/>
          <w:szCs w:val="32"/>
        </w:rPr>
        <w:t>科普智慧</w:t>
      </w:r>
      <w:r>
        <w:rPr>
          <w:rFonts w:ascii="宋体" w:cs="宋体"/>
          <w:kern w:val="0"/>
          <w:sz w:val="32"/>
          <w:szCs w:val="32"/>
        </w:rPr>
        <w:t>,</w:t>
      </w:r>
      <w:r>
        <w:rPr>
          <w:rFonts w:ascii="宋体" w:hAnsi="宋体" w:cs="宋体" w:hint="eastAsia"/>
          <w:kern w:val="0"/>
          <w:sz w:val="32"/>
          <w:szCs w:val="32"/>
        </w:rPr>
        <w:t>取得了良好的社会效益与经济效益。先后获得“全国科普惠农兴村先进单位”、“全国青少年科普示范基地”、“河南省科普工作先进单位”等荣誉称号。在科普实践中，坚持“三个方面”，实施“三轮驱动”，保证了科普工作扎实开展，我们的主要做法是：</w:t>
      </w:r>
    </w:p>
    <w:p w:rsidR="00BB097F" w:rsidRDefault="00BB097F" w:rsidP="002E4834">
      <w:pPr>
        <w:spacing w:line="360" w:lineRule="auto"/>
        <w:ind w:firstLineChars="200" w:firstLine="643"/>
        <w:jc w:val="left"/>
        <w:rPr>
          <w:rFonts w:ascii="宋体"/>
          <w:sz w:val="32"/>
          <w:szCs w:val="32"/>
        </w:rPr>
      </w:pPr>
      <w:r>
        <w:rPr>
          <w:rFonts w:ascii="宋体" w:hAnsi="宋体" w:cs="宋体" w:hint="eastAsia"/>
          <w:b/>
          <w:bCs/>
          <w:sz w:val="32"/>
          <w:szCs w:val="32"/>
        </w:rPr>
        <w:t>一、面向农村基层，驱动科普惠农前行。</w:t>
      </w:r>
      <w:r>
        <w:rPr>
          <w:rFonts w:ascii="宋体" w:hAnsi="宋体" w:cs="宋体" w:hint="eastAsia"/>
          <w:sz w:val="32"/>
          <w:szCs w:val="32"/>
        </w:rPr>
        <w:t>近年来，我们在漯河市科协的指导帮助下，不断健全专业种植合作社科普服务机构，充分依托合作社和协会，夯实</w:t>
      </w:r>
      <w:r>
        <w:rPr>
          <w:rFonts w:ascii="宋体" w:hAnsi="宋体" w:cs="宋体" w:hint="eastAsia"/>
          <w:color w:val="000000"/>
          <w:sz w:val="32"/>
          <w:szCs w:val="32"/>
        </w:rPr>
        <w:t>科普</w:t>
      </w:r>
      <w:r>
        <w:rPr>
          <w:rFonts w:ascii="宋体" w:hAnsi="宋体" w:cs="宋体" w:hint="eastAsia"/>
          <w:sz w:val="32"/>
          <w:szCs w:val="32"/>
        </w:rPr>
        <w:t>工作基础，连接服务于基层一线技术人员：一是健全科普首席</w:t>
      </w:r>
      <w:r>
        <w:rPr>
          <w:rFonts w:ascii="宋体" w:hAnsi="宋体" w:cs="宋体" w:hint="eastAsia"/>
          <w:color w:val="000000"/>
          <w:sz w:val="32"/>
          <w:szCs w:val="32"/>
        </w:rPr>
        <w:t>官</w:t>
      </w:r>
      <w:r>
        <w:rPr>
          <w:rFonts w:ascii="宋体" w:hAnsi="宋体" w:cs="宋体" w:hint="eastAsia"/>
          <w:sz w:val="32"/>
          <w:szCs w:val="32"/>
        </w:rPr>
        <w:t>制。聘请享受国务院特殊津贴的农业专家田勇教授为首任科普执行官，组织成立由</w:t>
      </w:r>
      <w:r>
        <w:rPr>
          <w:rFonts w:ascii="宋体" w:hAnsi="宋体" w:cs="宋体"/>
          <w:sz w:val="32"/>
          <w:szCs w:val="32"/>
        </w:rPr>
        <w:t>26</w:t>
      </w:r>
      <w:r>
        <w:rPr>
          <w:rFonts w:ascii="宋体" w:hAnsi="宋体" w:cs="宋体" w:hint="eastAsia"/>
          <w:sz w:val="32"/>
          <w:szCs w:val="32"/>
        </w:rPr>
        <w:t>人参加的科普专业队伍，根据农村种植实用技术需求，将其分为果树栽培、病虫害防治、林果修剪、生物菌肥生产与利用、土壤改良等</w:t>
      </w:r>
      <w:r>
        <w:rPr>
          <w:rFonts w:ascii="宋体" w:hAnsi="宋体" w:cs="宋体"/>
          <w:sz w:val="32"/>
          <w:szCs w:val="32"/>
        </w:rPr>
        <w:t>12</w:t>
      </w:r>
      <w:r>
        <w:rPr>
          <w:rFonts w:ascii="宋体" w:hAnsi="宋体" w:cs="宋体" w:hint="eastAsia"/>
          <w:sz w:val="32"/>
          <w:szCs w:val="32"/>
        </w:rPr>
        <w:t>个专业科普小分队，并按周边乡镇区域或种植结构分类，实行责任分包，重点对合作社社员和协会会员实施“靶向”服务，落实“两个直接”，即“科技人员直接入户，技术指导直接到人”，做到无缝对接。二是利用生产种植基地优势，</w:t>
      </w:r>
      <w:r>
        <w:rPr>
          <w:rFonts w:ascii="宋体" w:hAnsi="宋体" w:cs="宋体" w:hint="eastAsia"/>
          <w:color w:val="000000"/>
          <w:sz w:val="32"/>
          <w:szCs w:val="32"/>
        </w:rPr>
        <w:t>孵化催生一批</w:t>
      </w:r>
      <w:r>
        <w:rPr>
          <w:rFonts w:ascii="宋体" w:hAnsi="宋体" w:cs="宋体" w:hint="eastAsia"/>
          <w:sz w:val="32"/>
          <w:szCs w:val="32"/>
        </w:rPr>
        <w:t>生产种植能手和技术“达人”。目前，生态园基地有名、优、新、特果蔬近</w:t>
      </w:r>
      <w:r>
        <w:rPr>
          <w:rFonts w:ascii="宋体" w:hAnsi="宋体" w:cs="宋体"/>
          <w:sz w:val="32"/>
          <w:szCs w:val="32"/>
        </w:rPr>
        <w:t>50</w:t>
      </w:r>
      <w:r>
        <w:rPr>
          <w:rFonts w:ascii="宋体" w:hAnsi="宋体" w:cs="宋体" w:hint="eastAsia"/>
          <w:sz w:val="32"/>
          <w:szCs w:val="32"/>
        </w:rPr>
        <w:t>余个品种，有中、高级以上技术人员</w:t>
      </w:r>
      <w:r>
        <w:rPr>
          <w:rFonts w:ascii="宋体" w:hAnsi="宋体" w:cs="宋体"/>
          <w:sz w:val="32"/>
          <w:szCs w:val="32"/>
        </w:rPr>
        <w:t>36</w:t>
      </w:r>
      <w:r>
        <w:rPr>
          <w:rFonts w:ascii="宋体" w:hAnsi="宋体" w:cs="宋体" w:hint="eastAsia"/>
          <w:sz w:val="32"/>
          <w:szCs w:val="32"/>
        </w:rPr>
        <w:t>名。我们充分将这种人才优势、生产管理优势化为科普</w:t>
      </w:r>
      <w:r>
        <w:rPr>
          <w:rFonts w:ascii="宋体" w:hAnsi="宋体" w:cs="宋体" w:hint="eastAsia"/>
          <w:color w:val="000000"/>
          <w:sz w:val="32"/>
          <w:szCs w:val="32"/>
        </w:rPr>
        <w:t>胜势。</w:t>
      </w:r>
      <w:r>
        <w:rPr>
          <w:rFonts w:ascii="宋体" w:hAnsi="宋体" w:cs="宋体" w:hint="eastAsia"/>
          <w:sz w:val="32"/>
          <w:szCs w:val="32"/>
        </w:rPr>
        <w:t>每年根据不同的生产季节及种植要求，不失时机地组织合作社成员及周边区域群众分期分批到基地跟班学习，对重点种植大户利用“手把手”、“一对一”或“一对多”精品辅导班形式，切实将“科普”直接转换为“技能”。迄今，“一对一”小组达到</w:t>
      </w:r>
      <w:r>
        <w:rPr>
          <w:rFonts w:ascii="宋体" w:hAnsi="宋体" w:cs="宋体"/>
          <w:sz w:val="32"/>
          <w:szCs w:val="32"/>
        </w:rPr>
        <w:t>27</w:t>
      </w:r>
      <w:r>
        <w:rPr>
          <w:rFonts w:ascii="宋体" w:hAnsi="宋体" w:cs="宋体" w:hint="eastAsia"/>
          <w:sz w:val="32"/>
          <w:szCs w:val="32"/>
        </w:rPr>
        <w:t>个，“一对多”班组</w:t>
      </w:r>
      <w:r>
        <w:rPr>
          <w:rFonts w:ascii="宋体" w:hAnsi="宋体" w:cs="宋体"/>
          <w:sz w:val="32"/>
          <w:szCs w:val="32"/>
        </w:rPr>
        <w:t>24</w:t>
      </w:r>
      <w:r>
        <w:rPr>
          <w:rFonts w:ascii="宋体" w:hAnsi="宋体" w:cs="宋体" w:hint="eastAsia"/>
          <w:sz w:val="32"/>
          <w:szCs w:val="32"/>
        </w:rPr>
        <w:t>个，直接参与人员达</w:t>
      </w:r>
      <w:r>
        <w:rPr>
          <w:rFonts w:ascii="宋体" w:hAnsi="宋体" w:cs="宋体"/>
          <w:sz w:val="32"/>
          <w:szCs w:val="32"/>
        </w:rPr>
        <w:t>187</w:t>
      </w:r>
      <w:r>
        <w:rPr>
          <w:rFonts w:ascii="宋体" w:hAnsi="宋体" w:cs="宋体" w:hint="eastAsia"/>
          <w:sz w:val="32"/>
          <w:szCs w:val="32"/>
        </w:rPr>
        <w:t>人。三是强化培训。以沙澧春天生态园科普基地为培训主陈地，以基地技术骨干为主力军，使其成为主要力量和主要平台，“四主融合”发力科普。</w:t>
      </w:r>
      <w:r>
        <w:rPr>
          <w:rFonts w:ascii="宋体" w:hAnsi="宋体" w:cs="宋体"/>
          <w:sz w:val="32"/>
          <w:szCs w:val="32"/>
        </w:rPr>
        <w:t>2017</w:t>
      </w:r>
      <w:r>
        <w:rPr>
          <w:rFonts w:ascii="宋体" w:hAnsi="宋体" w:cs="宋体" w:hint="eastAsia"/>
          <w:sz w:val="32"/>
          <w:szCs w:val="32"/>
        </w:rPr>
        <w:t>年以来，我们共组织农村实用技术人员、职业农民群体进行各种专业培训</w:t>
      </w:r>
      <w:r>
        <w:rPr>
          <w:rFonts w:ascii="宋体" w:hAnsi="宋体" w:cs="宋体"/>
          <w:sz w:val="32"/>
          <w:szCs w:val="32"/>
        </w:rPr>
        <w:t>62</w:t>
      </w:r>
      <w:r>
        <w:rPr>
          <w:rFonts w:ascii="宋体" w:hAnsi="宋体" w:cs="宋体" w:hint="eastAsia"/>
          <w:sz w:val="32"/>
          <w:szCs w:val="32"/>
        </w:rPr>
        <w:t>次，受训人员</w:t>
      </w:r>
      <w:r>
        <w:rPr>
          <w:rFonts w:ascii="宋体" w:hAnsi="宋体" w:cs="宋体"/>
          <w:sz w:val="32"/>
          <w:szCs w:val="32"/>
        </w:rPr>
        <w:t>4300</w:t>
      </w:r>
      <w:r>
        <w:rPr>
          <w:rFonts w:ascii="宋体" w:hAnsi="宋体" w:cs="宋体" w:hint="eastAsia"/>
          <w:sz w:val="32"/>
          <w:szCs w:val="32"/>
        </w:rPr>
        <w:t>人次，开展科普讲座</w:t>
      </w:r>
      <w:r>
        <w:rPr>
          <w:rFonts w:ascii="宋体" w:hAnsi="宋体" w:cs="宋体"/>
          <w:sz w:val="32"/>
          <w:szCs w:val="32"/>
        </w:rPr>
        <w:t>36</w:t>
      </w:r>
      <w:r>
        <w:rPr>
          <w:rFonts w:ascii="宋体" w:hAnsi="宋体" w:cs="宋体" w:hint="eastAsia"/>
          <w:sz w:val="32"/>
          <w:szCs w:val="32"/>
        </w:rPr>
        <w:t>场，听训人数</w:t>
      </w:r>
      <w:r>
        <w:rPr>
          <w:rFonts w:ascii="宋体" w:hAnsi="宋体" w:cs="宋体"/>
          <w:sz w:val="32"/>
          <w:szCs w:val="32"/>
        </w:rPr>
        <w:t>2100</w:t>
      </w:r>
      <w:r>
        <w:rPr>
          <w:rFonts w:ascii="宋体" w:hAnsi="宋体" w:cs="宋体" w:hint="eastAsia"/>
          <w:sz w:val="32"/>
          <w:szCs w:val="32"/>
        </w:rPr>
        <w:t>人次，更新宣传栏内容</w:t>
      </w:r>
      <w:r>
        <w:rPr>
          <w:rFonts w:ascii="宋体" w:hAnsi="宋体" w:cs="宋体"/>
          <w:sz w:val="32"/>
          <w:szCs w:val="32"/>
        </w:rPr>
        <w:t>36</w:t>
      </w:r>
      <w:r>
        <w:rPr>
          <w:rFonts w:ascii="宋体" w:hAnsi="宋体" w:cs="宋体" w:hint="eastAsia"/>
          <w:sz w:val="32"/>
          <w:szCs w:val="32"/>
        </w:rPr>
        <w:t>期，发放各种科普资料</w:t>
      </w:r>
      <w:r>
        <w:rPr>
          <w:rFonts w:ascii="宋体" w:hAnsi="宋体" w:cs="宋体"/>
          <w:sz w:val="32"/>
          <w:szCs w:val="32"/>
        </w:rPr>
        <w:t>30000</w:t>
      </w:r>
      <w:r>
        <w:rPr>
          <w:rFonts w:ascii="宋体" w:hAnsi="宋体" w:cs="宋体" w:hint="eastAsia"/>
          <w:sz w:val="32"/>
          <w:szCs w:val="32"/>
        </w:rPr>
        <w:t>余份。惠及</w:t>
      </w:r>
      <w:r>
        <w:rPr>
          <w:rFonts w:ascii="宋体" w:hAnsi="宋体" w:cs="宋体"/>
          <w:sz w:val="32"/>
          <w:szCs w:val="32"/>
        </w:rPr>
        <w:t>265</w:t>
      </w:r>
      <w:r>
        <w:rPr>
          <w:rFonts w:ascii="宋体" w:hAnsi="宋体" w:cs="宋体" w:hint="eastAsia"/>
          <w:sz w:val="32"/>
          <w:szCs w:val="32"/>
        </w:rPr>
        <w:t>户合作社社员及</w:t>
      </w:r>
      <w:r>
        <w:rPr>
          <w:rFonts w:ascii="宋体" w:hAnsi="宋体" w:cs="宋体"/>
          <w:sz w:val="32"/>
          <w:szCs w:val="32"/>
        </w:rPr>
        <w:t>3000</w:t>
      </w:r>
      <w:r>
        <w:rPr>
          <w:rFonts w:ascii="宋体" w:hAnsi="宋体" w:cs="宋体" w:hint="eastAsia"/>
          <w:sz w:val="32"/>
          <w:szCs w:val="32"/>
        </w:rPr>
        <w:t>余名周边群众，受益农户实现年均增收</w:t>
      </w:r>
      <w:r>
        <w:rPr>
          <w:rFonts w:ascii="宋体" w:hAnsi="宋体" w:cs="宋体"/>
          <w:sz w:val="32"/>
          <w:szCs w:val="32"/>
        </w:rPr>
        <w:t>30000</w:t>
      </w:r>
      <w:r>
        <w:rPr>
          <w:rFonts w:ascii="宋体" w:hAnsi="宋体" w:cs="宋体" w:hint="eastAsia"/>
          <w:sz w:val="32"/>
          <w:szCs w:val="32"/>
        </w:rPr>
        <w:t>余元，取得了良好的社会效益和经济效益。</w:t>
      </w:r>
    </w:p>
    <w:p w:rsidR="00BB097F" w:rsidRDefault="00BB097F" w:rsidP="002E4834">
      <w:pPr>
        <w:ind w:firstLineChars="200" w:firstLine="643"/>
        <w:rPr>
          <w:rFonts w:ascii="宋体"/>
          <w:sz w:val="32"/>
          <w:szCs w:val="32"/>
        </w:rPr>
      </w:pPr>
      <w:r>
        <w:rPr>
          <w:rFonts w:ascii="宋体" w:hAnsi="宋体" w:cs="宋体" w:hint="eastAsia"/>
          <w:b/>
          <w:bCs/>
          <w:sz w:val="32"/>
          <w:szCs w:val="32"/>
        </w:rPr>
        <w:t>二、面向青少年、中小学生群体，驱动科普研学活动推进。</w:t>
      </w:r>
      <w:r>
        <w:rPr>
          <w:rFonts w:ascii="宋体" w:hAnsi="宋体" w:cs="宋体" w:hint="eastAsia"/>
          <w:sz w:val="32"/>
          <w:szCs w:val="32"/>
        </w:rPr>
        <w:t>开展青少年、中小学生科普研学活动是我们沙澧春天生态园科普基地工作的重中之重，也是我们开展科普教育，助力中小学生全面成长的出发点和归宿。</w:t>
      </w:r>
      <w:r>
        <w:rPr>
          <w:rFonts w:ascii="宋体" w:hAnsi="宋体" w:cs="宋体"/>
          <w:sz w:val="32"/>
          <w:szCs w:val="32"/>
        </w:rPr>
        <w:t>2016</w:t>
      </w:r>
      <w:r>
        <w:rPr>
          <w:rFonts w:ascii="宋体" w:hAnsi="宋体" w:cs="宋体" w:hint="eastAsia"/>
          <w:sz w:val="32"/>
          <w:szCs w:val="32"/>
        </w:rPr>
        <w:t>年，我们根据上级科协部门要求，结合科普基地实际，制订了“深耕漯河、动员周边、辐射豫南、叫响全国”的中小学科普研学发展战略，将科普重心定位于漯河</w:t>
      </w:r>
      <w:r>
        <w:rPr>
          <w:rFonts w:ascii="宋体" w:hAnsi="宋体" w:cs="宋体"/>
          <w:sz w:val="32"/>
          <w:szCs w:val="32"/>
        </w:rPr>
        <w:t>40</w:t>
      </w:r>
      <w:r>
        <w:rPr>
          <w:rFonts w:ascii="宋体" w:hAnsi="宋体" w:cs="宋体" w:hint="eastAsia"/>
          <w:sz w:val="32"/>
          <w:szCs w:val="32"/>
        </w:rPr>
        <w:t>万中小学生，并辐射影响拉动许昌、平顶山、驻马店、周口</w:t>
      </w:r>
      <w:r>
        <w:rPr>
          <w:rFonts w:ascii="宋体" w:hAnsi="宋体" w:cs="宋体"/>
          <w:sz w:val="32"/>
          <w:szCs w:val="32"/>
        </w:rPr>
        <w:t>4</w:t>
      </w:r>
      <w:r>
        <w:rPr>
          <w:rFonts w:ascii="宋体" w:hAnsi="宋体" w:cs="宋体" w:hint="eastAsia"/>
          <w:sz w:val="32"/>
          <w:szCs w:val="32"/>
        </w:rPr>
        <w:t>市近</w:t>
      </w:r>
      <w:r>
        <w:rPr>
          <w:rFonts w:ascii="宋体" w:hAnsi="宋体" w:cs="宋体"/>
          <w:sz w:val="32"/>
          <w:szCs w:val="32"/>
        </w:rPr>
        <w:t>200</w:t>
      </w:r>
      <w:r>
        <w:rPr>
          <w:rFonts w:ascii="宋体" w:hAnsi="宋体" w:cs="宋体" w:hint="eastAsia"/>
          <w:sz w:val="32"/>
          <w:szCs w:val="32"/>
        </w:rPr>
        <w:t>万中小学生群体，这样庞大的科普研学群体，正是我们下决心践行推动科普行动的初心力量，为了把科普研学做实做细，基地成立有专门领导组织和管理机构，有教师</w:t>
      </w:r>
      <w:r>
        <w:rPr>
          <w:rFonts w:ascii="宋体" w:hAnsi="宋体" w:cs="宋体"/>
          <w:sz w:val="32"/>
          <w:szCs w:val="32"/>
        </w:rPr>
        <w:t>56</w:t>
      </w:r>
      <w:r>
        <w:rPr>
          <w:rFonts w:ascii="宋体" w:hAnsi="宋体" w:cs="宋体" w:hint="eastAsia"/>
          <w:sz w:val="32"/>
          <w:szCs w:val="32"/>
        </w:rPr>
        <w:t>人，结合基地科普三年行动计划及中小学生特点，我们将科普研学特色课程开发为</w:t>
      </w:r>
      <w:r>
        <w:rPr>
          <w:rFonts w:ascii="宋体" w:hAnsi="宋体" w:cs="宋体"/>
          <w:sz w:val="32"/>
          <w:szCs w:val="32"/>
        </w:rPr>
        <w:t>8</w:t>
      </w:r>
      <w:r>
        <w:rPr>
          <w:rFonts w:ascii="宋体" w:hAnsi="宋体" w:cs="宋体" w:hint="eastAsia"/>
          <w:sz w:val="32"/>
          <w:szCs w:val="32"/>
        </w:rPr>
        <w:t>大系列，</w:t>
      </w:r>
      <w:r>
        <w:rPr>
          <w:rFonts w:ascii="宋体" w:hAnsi="宋体" w:cs="宋体"/>
          <w:sz w:val="32"/>
          <w:szCs w:val="32"/>
        </w:rPr>
        <w:t>121</w:t>
      </w:r>
      <w:r>
        <w:rPr>
          <w:rFonts w:ascii="宋体" w:hAnsi="宋体" w:cs="宋体" w:hint="eastAsia"/>
          <w:sz w:val="32"/>
          <w:szCs w:val="32"/>
        </w:rPr>
        <w:t>个小项科目，设定为</w:t>
      </w:r>
      <w:r>
        <w:rPr>
          <w:rFonts w:ascii="宋体" w:hAnsi="宋体" w:cs="宋体"/>
          <w:sz w:val="32"/>
          <w:szCs w:val="32"/>
        </w:rPr>
        <w:t>12</w:t>
      </w:r>
      <w:r>
        <w:rPr>
          <w:rFonts w:ascii="宋体" w:hAnsi="宋体" w:cs="宋体" w:hint="eastAsia"/>
          <w:sz w:val="32"/>
          <w:szCs w:val="32"/>
        </w:rPr>
        <w:t>个特色课题科普研学区。如特色果蔬种植课题区、萌宠乐园观测区、农事体验、农耕文化溯源与传承分享区、现代农业科技展示区、手工作坊体验区等。以农业专家田勇教授作为科普研学总顾问，每个主题区配备有</w:t>
      </w:r>
      <w:r>
        <w:rPr>
          <w:rFonts w:ascii="宋体" w:hAnsi="宋体" w:cs="宋体"/>
          <w:sz w:val="32"/>
          <w:szCs w:val="32"/>
        </w:rPr>
        <w:t>1</w:t>
      </w:r>
      <w:r>
        <w:rPr>
          <w:rFonts w:ascii="宋体" w:hAnsi="宋体" w:cs="宋体" w:hint="eastAsia"/>
          <w:sz w:val="32"/>
          <w:szCs w:val="32"/>
        </w:rPr>
        <w:t>名农业技术员作现场指导。去年以来，我们相继开展的</w:t>
      </w:r>
      <w:r>
        <w:rPr>
          <w:rFonts w:ascii="宋体" w:hAnsi="宋体" w:cs="宋体"/>
          <w:sz w:val="32"/>
          <w:szCs w:val="32"/>
        </w:rPr>
        <w:t>112</w:t>
      </w:r>
      <w:r>
        <w:rPr>
          <w:rFonts w:ascii="宋体" w:hAnsi="宋体" w:cs="宋体" w:hint="eastAsia"/>
          <w:sz w:val="32"/>
          <w:szCs w:val="32"/>
        </w:rPr>
        <w:t>场（次）科普研学活动均收到奇异效果，各个科普研学主题区场面火爆。询问声、争论声不断，同学们被现代农业科技的伟大与神奇所吸引，一边观测问询，一边亲身体验。特别是农事体验区的刨红薯科目；草莓、大豆种植科目；手工作坊区的蒸馒头比赛；科普气象观测科目等，更是吸引众多学生参与其中。小小铲子能刨出大红薯，学生们非常惊奇；看到自己亲手播下的种子生根</w:t>
      </w:r>
      <w:r>
        <w:rPr>
          <w:rFonts w:ascii="宋体" w:cs="宋体"/>
          <w:sz w:val="32"/>
          <w:szCs w:val="32"/>
        </w:rPr>
        <w:t>-</w:t>
      </w:r>
      <w:r>
        <w:rPr>
          <w:rFonts w:ascii="宋体" w:hAnsi="宋体" w:cs="宋体" w:hint="eastAsia"/>
          <w:sz w:val="32"/>
          <w:szCs w:val="32"/>
        </w:rPr>
        <w:t>发芽</w:t>
      </w:r>
      <w:r>
        <w:rPr>
          <w:rFonts w:ascii="宋体" w:cs="宋体"/>
          <w:sz w:val="32"/>
          <w:szCs w:val="32"/>
        </w:rPr>
        <w:t>-</w:t>
      </w:r>
      <w:r>
        <w:rPr>
          <w:rFonts w:ascii="宋体" w:hAnsi="宋体" w:cs="宋体" w:hint="eastAsia"/>
          <w:sz w:val="32"/>
          <w:szCs w:val="32"/>
        </w:rPr>
        <w:t>开花结果，同学们都有一种成就感；农业与气象研学区更是让孩子们啧啧称奇，豆腐制作、榨油溯源、纺车织布、扁担挑粮等，整个科普研学活动热闹非凡、精彩纷呈，将“童孙未解供耕织，也傍桑荫学种瓜”演绎得淋漓尽致。全国科普日科普研学集中活动，不但吸引漯河市中小学生、职业农民群体，还拉动周边地市平顶山、周口、驻马店、许昌等地学生。三年来，我们的科普研学活动共接待中小学生、职业农民</w:t>
      </w:r>
      <w:r>
        <w:rPr>
          <w:rFonts w:ascii="宋体" w:hAnsi="宋体" w:cs="宋体"/>
          <w:sz w:val="32"/>
          <w:szCs w:val="32"/>
        </w:rPr>
        <w:t>50</w:t>
      </w:r>
      <w:r>
        <w:rPr>
          <w:rFonts w:ascii="宋体" w:hAnsi="宋体" w:cs="宋体" w:hint="eastAsia"/>
          <w:sz w:val="32"/>
          <w:szCs w:val="32"/>
        </w:rPr>
        <w:t>万人次，其中中小学生占整个科普研学人数的</w:t>
      </w:r>
      <w:r>
        <w:rPr>
          <w:rFonts w:ascii="宋体" w:hAnsi="宋体" w:cs="宋体"/>
          <w:sz w:val="32"/>
          <w:szCs w:val="32"/>
        </w:rPr>
        <w:t>92%</w:t>
      </w:r>
      <w:r>
        <w:rPr>
          <w:rFonts w:ascii="宋体" w:hAnsi="宋体" w:cs="宋体" w:hint="eastAsia"/>
          <w:sz w:val="32"/>
          <w:szCs w:val="32"/>
        </w:rPr>
        <w:t>，受到了学校、家长的一致好评。许多家长表示：短短一次研学旅行，成就孩子发展未来，希望这样的科普研学活动能够经常开展。漯河市副市长栗社臣在考察沙澧春天生态园科普研学活动情况后指出：“沙澧春天结合产业实际，发挥优势，为中小学生、广大市民提供科普大餐，其做法值得推广”。</w:t>
      </w:r>
      <w:r>
        <w:rPr>
          <w:rFonts w:ascii="宋体" w:hAnsi="宋体" w:cs="宋体"/>
          <w:sz w:val="32"/>
          <w:szCs w:val="32"/>
        </w:rPr>
        <w:t xml:space="preserve"> </w:t>
      </w:r>
    </w:p>
    <w:p w:rsidR="00BB097F" w:rsidRDefault="00BB097F" w:rsidP="002E4834">
      <w:pPr>
        <w:ind w:firstLineChars="200" w:firstLine="643"/>
        <w:rPr>
          <w:rFonts w:ascii="宋体"/>
          <w:sz w:val="32"/>
          <w:szCs w:val="32"/>
        </w:rPr>
      </w:pPr>
      <w:r>
        <w:rPr>
          <w:rFonts w:ascii="宋体" w:hAnsi="宋体" w:cs="宋体" w:hint="eastAsia"/>
          <w:b/>
          <w:bCs/>
          <w:sz w:val="32"/>
          <w:szCs w:val="32"/>
        </w:rPr>
        <w:t>三、面向社会和贫困户群体，驱动精准扶贫。</w:t>
      </w:r>
      <w:r>
        <w:rPr>
          <w:rFonts w:ascii="宋体" w:hAnsi="宋体" w:cs="宋体" w:hint="eastAsia"/>
          <w:sz w:val="32"/>
          <w:szCs w:val="32"/>
        </w:rPr>
        <w:t>近年来，我们一直把彰显科普力量作为服务社会、精准扶贫脱贫的发动机和点火器，坚持做了两个方面的工作。一方面是根据基地生态种植产业化优势，大力普及广大游客关注的科普知识，如使用农药与无公害种植的草莓辨别方法、火龙果之妙用、葡萄奇观、什么叫有机果品等。二是搭建</w:t>
      </w:r>
      <w:r>
        <w:rPr>
          <w:rFonts w:ascii="宋体" w:hAnsi="宋体" w:cs="宋体"/>
          <w:sz w:val="32"/>
          <w:szCs w:val="32"/>
        </w:rPr>
        <w:t>3000</w:t>
      </w:r>
      <w:r>
        <w:rPr>
          <w:rFonts w:ascii="宋体" w:hAnsi="宋体" w:cs="宋体" w:hint="eastAsia"/>
          <w:sz w:val="32"/>
          <w:szCs w:val="32"/>
        </w:rPr>
        <w:t>米科普长廊，将农业、气象知识、二十四节气、太空文化、农耕文化、生产、生活知识等做成可视版面悬挂，既是科普知识的展示，又是一道靓丽的风景，深受广大游客喜爱。三是在生产区、道路重要节点，建设科普驿站、集中展示或单体推介。如用于宣传农业与气象的科普气象站；用于农事体验的农夫之家；用于农耕体验观测的五谷丰登园；用于了解动物王国的萌宠园等，广大游客目之所及、尽皆科普展示，为广大游客创设了“在游中学、在学中乐”的美好境界。此外，为了真正实现科普惠农的总体要求，助推精准扶贫，我们从科技培训入手，在“扶技、扶资、扶智”上发力。去年，我们与</w:t>
      </w:r>
      <w:r>
        <w:rPr>
          <w:rFonts w:ascii="宋体" w:hAnsi="宋体" w:cs="宋体"/>
          <w:sz w:val="32"/>
          <w:szCs w:val="32"/>
        </w:rPr>
        <w:t>38</w:t>
      </w:r>
      <w:r>
        <w:rPr>
          <w:rFonts w:ascii="宋体" w:hAnsi="宋体" w:cs="宋体" w:hint="eastAsia"/>
          <w:sz w:val="32"/>
          <w:szCs w:val="32"/>
        </w:rPr>
        <w:t>户贫困户</w:t>
      </w:r>
      <w:r>
        <w:rPr>
          <w:rFonts w:ascii="宋体" w:hAnsi="宋体" w:cs="宋体"/>
          <w:sz w:val="32"/>
          <w:szCs w:val="32"/>
        </w:rPr>
        <w:t>79</w:t>
      </w:r>
      <w:r>
        <w:rPr>
          <w:rFonts w:ascii="宋体" w:hAnsi="宋体" w:cs="宋体" w:hint="eastAsia"/>
          <w:sz w:val="32"/>
          <w:szCs w:val="32"/>
        </w:rPr>
        <w:t>人签订扶贫协议，除让一部分贫困人员到园区跟班学习种植技术外，基地对所有贫困户实行“六统一”服务</w:t>
      </w:r>
      <w:r>
        <w:rPr>
          <w:rFonts w:cs="宋体" w:hint="eastAsia"/>
          <w:sz w:val="32"/>
          <w:szCs w:val="32"/>
        </w:rPr>
        <w:t>，即</w:t>
      </w:r>
      <w:r>
        <w:rPr>
          <w:rFonts w:ascii="宋体" w:hAnsi="宋体" w:cs="宋体" w:hint="eastAsia"/>
          <w:sz w:val="32"/>
          <w:szCs w:val="32"/>
        </w:rPr>
        <w:t>统一供种（苗）、统一标准化生产、统一农资、统一质量、统一品牌、统一销售等。做好“产前、产中、产后”一条龙服务，走“基地</w:t>
      </w:r>
      <w:r>
        <w:rPr>
          <w:rFonts w:ascii="宋体" w:hAnsi="宋体" w:cs="宋体"/>
          <w:sz w:val="32"/>
          <w:szCs w:val="32"/>
        </w:rPr>
        <w:t>+</w:t>
      </w:r>
      <w:r>
        <w:rPr>
          <w:rFonts w:ascii="宋体" w:hAnsi="宋体" w:cs="宋体" w:hint="eastAsia"/>
          <w:sz w:val="32"/>
          <w:szCs w:val="32"/>
        </w:rPr>
        <w:t>贫困户”产业化扶贫道路，其真正将科技投入转化为可观的经济效益，让科普点亮美好生活，为社会作出贡献。</w:t>
      </w:r>
    </w:p>
    <w:p w:rsidR="00BB097F" w:rsidRDefault="00BB097F" w:rsidP="002E4834">
      <w:pPr>
        <w:ind w:firstLineChars="200" w:firstLine="643"/>
        <w:rPr>
          <w:rFonts w:ascii="宋体"/>
          <w:b/>
          <w:bCs/>
          <w:sz w:val="32"/>
          <w:szCs w:val="32"/>
        </w:rPr>
      </w:pPr>
      <w:r>
        <w:rPr>
          <w:rFonts w:ascii="宋体" w:hAnsi="宋体" w:cs="宋体" w:hint="eastAsia"/>
          <w:b/>
          <w:bCs/>
          <w:sz w:val="32"/>
          <w:szCs w:val="32"/>
        </w:rPr>
        <w:t>问题与建议</w:t>
      </w:r>
    </w:p>
    <w:p w:rsidR="00BB097F" w:rsidRDefault="00BB097F" w:rsidP="002E4834">
      <w:pPr>
        <w:ind w:firstLineChars="200" w:firstLine="643"/>
        <w:rPr>
          <w:rFonts w:ascii="宋体"/>
          <w:sz w:val="32"/>
          <w:szCs w:val="32"/>
        </w:rPr>
      </w:pPr>
      <w:r>
        <w:rPr>
          <w:rFonts w:ascii="宋体" w:hAnsi="宋体" w:cs="宋体" w:hint="eastAsia"/>
          <w:b/>
          <w:bCs/>
          <w:sz w:val="32"/>
          <w:szCs w:val="32"/>
        </w:rPr>
        <w:t>一、加大科普工作宣传力度。</w:t>
      </w:r>
      <w:r>
        <w:rPr>
          <w:rFonts w:ascii="宋体" w:hAnsi="宋体" w:cs="宋体" w:hint="eastAsia"/>
          <w:sz w:val="32"/>
          <w:szCs w:val="32"/>
        </w:rPr>
        <w:t>要利用各种形式采取不同方法，广泛动员、精心组织、发挥新媒体、广播、电台、多种网络平台优势，做足科普宣传功课，浓度要厚，剂量要大，特别是在农村街道、居委会，休闲观光园区制作科普橱窗、悬挂科普展示、印发科普手册，提升全民科普意识和科普素养。</w:t>
      </w:r>
    </w:p>
    <w:p w:rsidR="00BB097F" w:rsidRDefault="00BB097F" w:rsidP="002E4834">
      <w:pPr>
        <w:ind w:firstLineChars="200" w:firstLine="643"/>
        <w:rPr>
          <w:rFonts w:ascii="宋体"/>
          <w:sz w:val="32"/>
          <w:szCs w:val="32"/>
        </w:rPr>
      </w:pPr>
      <w:r>
        <w:rPr>
          <w:rFonts w:ascii="宋体" w:hAnsi="宋体" w:cs="宋体" w:hint="eastAsia"/>
          <w:b/>
          <w:bCs/>
          <w:sz w:val="32"/>
          <w:szCs w:val="32"/>
        </w:rPr>
        <w:t>二、加大科普教育基地的扶持力度。</w:t>
      </w:r>
      <w:r>
        <w:rPr>
          <w:rFonts w:ascii="宋体" w:hAnsi="宋体" w:cs="宋体" w:hint="eastAsia"/>
          <w:sz w:val="32"/>
          <w:szCs w:val="32"/>
        </w:rPr>
        <w:t>作为省科普教育基地</w:t>
      </w:r>
      <w:r>
        <w:rPr>
          <w:rFonts w:ascii="宋体" w:cs="宋体"/>
          <w:sz w:val="32"/>
          <w:szCs w:val="32"/>
        </w:rPr>
        <w:t>--</w:t>
      </w:r>
      <w:r>
        <w:rPr>
          <w:rFonts w:ascii="宋体" w:hAnsi="宋体" w:cs="宋体" w:hint="eastAsia"/>
          <w:sz w:val="32"/>
          <w:szCs w:val="32"/>
        </w:rPr>
        <w:t>沙澧春天生态园已形成中小学研学旅行基地、名、优、新、特果蔬种植示范区、农耕文化展示与体验区、现代农业技术展示区等十大科普版块，近百个科普系列，已形成完整的科普教育体系。每年高达</w:t>
      </w:r>
      <w:r>
        <w:rPr>
          <w:rFonts w:ascii="宋体" w:hAnsi="宋体" w:cs="宋体"/>
          <w:sz w:val="32"/>
          <w:szCs w:val="32"/>
        </w:rPr>
        <w:t>60</w:t>
      </w:r>
      <w:r>
        <w:rPr>
          <w:rFonts w:ascii="宋体" w:hAnsi="宋体" w:cs="宋体" w:hint="eastAsia"/>
          <w:sz w:val="32"/>
          <w:szCs w:val="32"/>
        </w:rPr>
        <w:t>余万中小学生及游客进行科普体验，像这样影响范围广、科普教育好、科普实践功能强的基地，要重点扶持。“高岗填土、厚植基础”，树起更高的标杆，培育更好的典型、引领带动一批科普示范型基地，助推科普向深水区迈进。</w:t>
      </w:r>
    </w:p>
    <w:p w:rsidR="00BB097F" w:rsidRDefault="00BB097F" w:rsidP="002E4834">
      <w:pPr>
        <w:ind w:firstLineChars="200" w:firstLine="643"/>
        <w:rPr>
          <w:rFonts w:ascii="宋体"/>
          <w:sz w:val="32"/>
          <w:szCs w:val="32"/>
        </w:rPr>
      </w:pPr>
      <w:r>
        <w:rPr>
          <w:rFonts w:ascii="宋体" w:hAnsi="宋体" w:cs="宋体" w:hint="eastAsia"/>
          <w:b/>
          <w:bCs/>
          <w:sz w:val="32"/>
          <w:szCs w:val="32"/>
        </w:rPr>
        <w:t>三、加大对科普教育基地的领导和指导。</w:t>
      </w:r>
      <w:r>
        <w:rPr>
          <w:rFonts w:ascii="宋体" w:hAnsi="宋体" w:cs="宋体" w:hint="eastAsia"/>
          <w:sz w:val="32"/>
          <w:szCs w:val="32"/>
        </w:rPr>
        <w:t>开展科普工作是全社会的责任。各级政府、社会各界只有凝成科普强国、强企共识，才能形成上下共科普的强大合力。各有关科研单位、高等院校、职业技术学院等，要切实组织专家、学者开展送科普入基地活动，采取“点对点”、“一对一”、“多对一”形式，由专家或科技人员到基地落地跟班或分包试点，精准指导，帮助基地开展科普教育，同时，基地要根据自身元素和产业优势，开展群众喜闻乐见的特色科普活动，以增加科普的吸引力、影响力、实效性</w:t>
      </w:r>
      <w:bookmarkStart w:id="0" w:name="_GoBack"/>
      <w:bookmarkEnd w:id="0"/>
      <w:r>
        <w:rPr>
          <w:rFonts w:ascii="宋体" w:hAnsi="宋体" w:cs="宋体" w:hint="eastAsia"/>
          <w:sz w:val="32"/>
          <w:szCs w:val="32"/>
        </w:rPr>
        <w:t>。</w:t>
      </w:r>
    </w:p>
    <w:p w:rsidR="00BB097F" w:rsidRDefault="00BB097F">
      <w:pPr>
        <w:rPr>
          <w:rFonts w:ascii="宋体"/>
          <w:sz w:val="32"/>
          <w:szCs w:val="32"/>
        </w:rPr>
      </w:pPr>
    </w:p>
    <w:p w:rsidR="00BB097F" w:rsidRDefault="00BB097F">
      <w:pPr>
        <w:rPr>
          <w:rFonts w:ascii="宋体"/>
          <w:sz w:val="32"/>
          <w:szCs w:val="32"/>
        </w:rPr>
      </w:pPr>
    </w:p>
    <w:p w:rsidR="00BB097F" w:rsidRDefault="00BB097F" w:rsidP="002E4834">
      <w:pPr>
        <w:ind w:firstLineChars="200" w:firstLine="640"/>
        <w:rPr>
          <w:rFonts w:ascii="宋体"/>
          <w:sz w:val="32"/>
          <w:szCs w:val="32"/>
        </w:rPr>
      </w:pPr>
      <w:r>
        <w:rPr>
          <w:rFonts w:ascii="宋体" w:hAnsi="宋体" w:cs="宋体"/>
          <w:sz w:val="32"/>
          <w:szCs w:val="32"/>
        </w:rPr>
        <w:t xml:space="preserve">       </w:t>
      </w:r>
    </w:p>
    <w:p w:rsidR="00BB097F" w:rsidRDefault="00BB097F" w:rsidP="002E4834">
      <w:pPr>
        <w:ind w:firstLineChars="200" w:firstLine="640"/>
        <w:rPr>
          <w:rFonts w:ascii="宋体"/>
          <w:sz w:val="32"/>
          <w:szCs w:val="32"/>
        </w:rPr>
      </w:pPr>
      <w:r>
        <w:rPr>
          <w:rFonts w:ascii="宋体" w:hAnsi="宋体" w:cs="宋体"/>
          <w:sz w:val="32"/>
          <w:szCs w:val="32"/>
        </w:rPr>
        <w:t xml:space="preserve">           </w:t>
      </w:r>
      <w:r>
        <w:rPr>
          <w:rFonts w:ascii="宋体" w:hAnsi="宋体" w:cs="宋体" w:hint="eastAsia"/>
          <w:sz w:val="32"/>
          <w:szCs w:val="32"/>
        </w:rPr>
        <w:t>漯河沙澧春天现代农业科技发展有限公司</w:t>
      </w:r>
    </w:p>
    <w:p w:rsidR="00BB097F" w:rsidRDefault="00BB097F">
      <w:pPr>
        <w:rPr>
          <w:rFonts w:ascii="宋体"/>
          <w:sz w:val="32"/>
          <w:szCs w:val="32"/>
        </w:rPr>
      </w:pPr>
      <w:r>
        <w:rPr>
          <w:rFonts w:ascii="宋体" w:hAnsi="宋体" w:cs="宋体"/>
          <w:sz w:val="32"/>
          <w:szCs w:val="32"/>
        </w:rPr>
        <w:t xml:space="preserve">                            2018</w:t>
      </w:r>
      <w:r>
        <w:rPr>
          <w:rFonts w:ascii="宋体" w:hAnsi="宋体" w:cs="宋体" w:hint="eastAsia"/>
          <w:sz w:val="32"/>
          <w:szCs w:val="32"/>
        </w:rPr>
        <w:t>年</w:t>
      </w:r>
      <w:r>
        <w:rPr>
          <w:rFonts w:ascii="宋体" w:hAnsi="宋体" w:cs="宋体"/>
          <w:sz w:val="32"/>
          <w:szCs w:val="32"/>
        </w:rPr>
        <w:t>11</w:t>
      </w:r>
      <w:r>
        <w:rPr>
          <w:rFonts w:ascii="宋体" w:hAnsi="宋体" w:cs="宋体" w:hint="eastAsia"/>
          <w:sz w:val="32"/>
          <w:szCs w:val="32"/>
        </w:rPr>
        <w:t>月</w:t>
      </w:r>
      <w:r>
        <w:rPr>
          <w:rFonts w:ascii="宋体" w:hAnsi="宋体" w:cs="宋体"/>
          <w:sz w:val="32"/>
          <w:szCs w:val="32"/>
        </w:rPr>
        <w:t>2</w:t>
      </w:r>
      <w:r>
        <w:rPr>
          <w:rFonts w:ascii="宋体" w:hAnsi="宋体" w:cs="宋体" w:hint="eastAsia"/>
          <w:sz w:val="32"/>
          <w:szCs w:val="32"/>
        </w:rPr>
        <w:t>日</w:t>
      </w:r>
    </w:p>
    <w:p w:rsidR="00BB097F" w:rsidRDefault="00BB097F">
      <w:pPr>
        <w:rPr>
          <w:rFonts w:ascii="宋体"/>
          <w:sz w:val="32"/>
          <w:szCs w:val="32"/>
        </w:rPr>
      </w:pPr>
    </w:p>
    <w:sectPr w:rsidR="00BB097F" w:rsidSect="00694E0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7F" w:rsidRDefault="00BB097F" w:rsidP="00694E05">
      <w:r>
        <w:separator/>
      </w:r>
    </w:p>
  </w:endnote>
  <w:endnote w:type="continuationSeparator" w:id="0">
    <w:p w:rsidR="00BB097F" w:rsidRDefault="00BB097F" w:rsidP="00694E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7F" w:rsidRDefault="00BB09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7F" w:rsidRDefault="00BB097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B097F" w:rsidRDefault="00BB097F">
                <w:pPr>
                  <w:pStyle w:val="Footer"/>
                </w:pPr>
                <w:fldSimple w:instr=" PAGE  \* MERGEFORMAT ">
                  <w:r>
                    <w:rPr>
                      <w:noProof/>
                    </w:rPr>
                    <w:t>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7F" w:rsidRDefault="00BB09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7F" w:rsidRDefault="00BB097F" w:rsidP="00694E05">
      <w:r>
        <w:separator/>
      </w:r>
    </w:p>
  </w:footnote>
  <w:footnote w:type="continuationSeparator" w:id="0">
    <w:p w:rsidR="00BB097F" w:rsidRDefault="00BB097F" w:rsidP="00694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7F" w:rsidRDefault="00BB097F">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7F" w:rsidRDefault="00BB097F" w:rsidP="00305318">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7F" w:rsidRDefault="00BB097F">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2A642DE"/>
    <w:rsid w:val="0007517F"/>
    <w:rsid w:val="000B7FE8"/>
    <w:rsid w:val="00113AF6"/>
    <w:rsid w:val="00182EA9"/>
    <w:rsid w:val="001C0264"/>
    <w:rsid w:val="001C11E2"/>
    <w:rsid w:val="002E4834"/>
    <w:rsid w:val="00305318"/>
    <w:rsid w:val="00365F79"/>
    <w:rsid w:val="004858FA"/>
    <w:rsid w:val="004F0FF2"/>
    <w:rsid w:val="004F1B4F"/>
    <w:rsid w:val="00582978"/>
    <w:rsid w:val="00590010"/>
    <w:rsid w:val="00640147"/>
    <w:rsid w:val="00694E05"/>
    <w:rsid w:val="006B7017"/>
    <w:rsid w:val="007046A9"/>
    <w:rsid w:val="00733363"/>
    <w:rsid w:val="0073791F"/>
    <w:rsid w:val="007A40DD"/>
    <w:rsid w:val="008646A1"/>
    <w:rsid w:val="008A72B3"/>
    <w:rsid w:val="00933DF7"/>
    <w:rsid w:val="00940DD1"/>
    <w:rsid w:val="00951E1D"/>
    <w:rsid w:val="0095534D"/>
    <w:rsid w:val="00A27606"/>
    <w:rsid w:val="00A72521"/>
    <w:rsid w:val="00B03F00"/>
    <w:rsid w:val="00B40CC8"/>
    <w:rsid w:val="00BB097F"/>
    <w:rsid w:val="00C0232E"/>
    <w:rsid w:val="00CA0FB5"/>
    <w:rsid w:val="00CC60E1"/>
    <w:rsid w:val="00D246D0"/>
    <w:rsid w:val="00D867DC"/>
    <w:rsid w:val="00E36BF3"/>
    <w:rsid w:val="00E65612"/>
    <w:rsid w:val="00EB2CDA"/>
    <w:rsid w:val="00EC2691"/>
    <w:rsid w:val="00F36B9A"/>
    <w:rsid w:val="00FC2271"/>
    <w:rsid w:val="013F4B6E"/>
    <w:rsid w:val="01A45333"/>
    <w:rsid w:val="0442793C"/>
    <w:rsid w:val="058E5B36"/>
    <w:rsid w:val="06323D14"/>
    <w:rsid w:val="06BD443E"/>
    <w:rsid w:val="06C25CA4"/>
    <w:rsid w:val="06F262F7"/>
    <w:rsid w:val="088F61BC"/>
    <w:rsid w:val="08BC4114"/>
    <w:rsid w:val="093A5978"/>
    <w:rsid w:val="0A0B302A"/>
    <w:rsid w:val="0CC01308"/>
    <w:rsid w:val="0F6748CF"/>
    <w:rsid w:val="0FDA78FB"/>
    <w:rsid w:val="10DD0CBB"/>
    <w:rsid w:val="11423A27"/>
    <w:rsid w:val="12FB71FE"/>
    <w:rsid w:val="13552D7C"/>
    <w:rsid w:val="15927507"/>
    <w:rsid w:val="1B2A3593"/>
    <w:rsid w:val="1D207BAF"/>
    <w:rsid w:val="20057974"/>
    <w:rsid w:val="20785211"/>
    <w:rsid w:val="21F51F00"/>
    <w:rsid w:val="22A642DE"/>
    <w:rsid w:val="25815BD1"/>
    <w:rsid w:val="277733E5"/>
    <w:rsid w:val="2A6047A8"/>
    <w:rsid w:val="2C3D64CB"/>
    <w:rsid w:val="2C66514F"/>
    <w:rsid w:val="2C69006F"/>
    <w:rsid w:val="2E2508BA"/>
    <w:rsid w:val="2E300508"/>
    <w:rsid w:val="2E58220C"/>
    <w:rsid w:val="2E750B02"/>
    <w:rsid w:val="2F5F09E9"/>
    <w:rsid w:val="308D0AF5"/>
    <w:rsid w:val="316A5136"/>
    <w:rsid w:val="361B024C"/>
    <w:rsid w:val="36387823"/>
    <w:rsid w:val="363C5CC7"/>
    <w:rsid w:val="37C2123C"/>
    <w:rsid w:val="385877B3"/>
    <w:rsid w:val="39D65601"/>
    <w:rsid w:val="3B93077B"/>
    <w:rsid w:val="3D60525A"/>
    <w:rsid w:val="3D656330"/>
    <w:rsid w:val="3EEB52E1"/>
    <w:rsid w:val="40113D4A"/>
    <w:rsid w:val="4081121C"/>
    <w:rsid w:val="44751BFC"/>
    <w:rsid w:val="45EB2345"/>
    <w:rsid w:val="46660E2B"/>
    <w:rsid w:val="476A5DF3"/>
    <w:rsid w:val="47E60AE7"/>
    <w:rsid w:val="4B3026A0"/>
    <w:rsid w:val="4BE853F5"/>
    <w:rsid w:val="4C9B0E54"/>
    <w:rsid w:val="4FD401DF"/>
    <w:rsid w:val="505161E3"/>
    <w:rsid w:val="51237214"/>
    <w:rsid w:val="515A6EA0"/>
    <w:rsid w:val="52715C26"/>
    <w:rsid w:val="5401234A"/>
    <w:rsid w:val="54DC6C15"/>
    <w:rsid w:val="56A23D8A"/>
    <w:rsid w:val="595A0424"/>
    <w:rsid w:val="59A25026"/>
    <w:rsid w:val="5A184AB2"/>
    <w:rsid w:val="5A7105FD"/>
    <w:rsid w:val="5B1A44DF"/>
    <w:rsid w:val="5CBB2735"/>
    <w:rsid w:val="5E3D774E"/>
    <w:rsid w:val="61A2668B"/>
    <w:rsid w:val="61A968AD"/>
    <w:rsid w:val="64AF69FF"/>
    <w:rsid w:val="680823CE"/>
    <w:rsid w:val="698E79E2"/>
    <w:rsid w:val="6AC74A21"/>
    <w:rsid w:val="6C704F91"/>
    <w:rsid w:val="6D535020"/>
    <w:rsid w:val="6E033BE9"/>
    <w:rsid w:val="6E892305"/>
    <w:rsid w:val="6FFA4C3C"/>
    <w:rsid w:val="701B0C1A"/>
    <w:rsid w:val="71786E4F"/>
    <w:rsid w:val="728C0047"/>
    <w:rsid w:val="73BE24FD"/>
    <w:rsid w:val="73C67F0C"/>
    <w:rsid w:val="742833FF"/>
    <w:rsid w:val="75BA0DFA"/>
    <w:rsid w:val="7A1D2DF4"/>
    <w:rsid w:val="7A4C59E3"/>
    <w:rsid w:val="7B64567E"/>
    <w:rsid w:val="7BA70362"/>
    <w:rsid w:val="7C5F2A8A"/>
    <w:rsid w:val="7CDA7A25"/>
    <w:rsid w:val="7E9A2389"/>
    <w:rsid w:val="7FFF2A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05"/>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694E05"/>
    <w:pPr>
      <w:keepNext/>
      <w:keepLines/>
      <w:spacing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rsid w:val="00694E05"/>
    <w:pPr>
      <w:keepNext/>
      <w:keepLines/>
      <w:spacing w:line="413"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E05"/>
    <w:rPr>
      <w:rFonts w:cs="Times New Roman"/>
      <w:b/>
      <w:bCs/>
      <w:kern w:val="44"/>
      <w:sz w:val="44"/>
      <w:szCs w:val="44"/>
    </w:rPr>
  </w:style>
  <w:style w:type="character" w:customStyle="1" w:styleId="Heading2Char">
    <w:name w:val="Heading 2 Char"/>
    <w:basedOn w:val="DefaultParagraphFont"/>
    <w:link w:val="Heading2"/>
    <w:uiPriority w:val="99"/>
    <w:semiHidden/>
    <w:locked/>
    <w:rsid w:val="00733363"/>
    <w:rPr>
      <w:rFonts w:ascii="Cambria" w:eastAsia="宋体" w:hAnsi="Cambria" w:cs="Times New Roman"/>
      <w:b/>
      <w:bCs/>
      <w:sz w:val="32"/>
      <w:szCs w:val="32"/>
    </w:rPr>
  </w:style>
  <w:style w:type="paragraph" w:styleId="Footer">
    <w:name w:val="footer"/>
    <w:basedOn w:val="Normal"/>
    <w:link w:val="FooterChar"/>
    <w:uiPriority w:val="99"/>
    <w:rsid w:val="00694E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33363"/>
    <w:rPr>
      <w:rFonts w:ascii="Times New Roman" w:hAnsi="Times New Roman" w:cs="Times New Roman"/>
      <w:sz w:val="18"/>
      <w:szCs w:val="18"/>
    </w:rPr>
  </w:style>
  <w:style w:type="paragraph" w:styleId="Header">
    <w:name w:val="header"/>
    <w:basedOn w:val="Normal"/>
    <w:link w:val="HeaderChar"/>
    <w:uiPriority w:val="99"/>
    <w:rsid w:val="00694E0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733363"/>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6</Pages>
  <Words>479</Words>
  <Characters>2734</Characters>
  <Application>Microsoft Office Outlook</Application>
  <DocSecurity>0</DocSecurity>
  <Lines>0</Lines>
  <Paragraphs>0</Paragraphs>
  <ScaleCrop>false</ScaleCrop>
  <Company>XiTongTianDi.Com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天若有情</dc:creator>
  <cp:keywords/>
  <dc:description/>
  <cp:lastModifiedBy>李二静</cp:lastModifiedBy>
  <cp:revision>42</cp:revision>
  <cp:lastPrinted>2018-11-05T06:58:00Z</cp:lastPrinted>
  <dcterms:created xsi:type="dcterms:W3CDTF">2018-05-07T08:34:00Z</dcterms:created>
  <dcterms:modified xsi:type="dcterms:W3CDTF">2018-11-08T02:38:00Z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