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关于科普</w:t>
      </w:r>
      <w:r>
        <w:rPr>
          <w:rFonts w:hint="eastAsia" w:ascii="方正小标宋简体" w:hAnsi="方正小标宋简体" w:eastAsia="方正小标宋简体" w:cs="方正小标宋简体"/>
          <w:color w:val="auto"/>
          <w:sz w:val="44"/>
          <w:szCs w:val="44"/>
          <w:lang w:eastAsia="zh-CN"/>
        </w:rPr>
        <w:t>与</w:t>
      </w:r>
      <w:r>
        <w:rPr>
          <w:rFonts w:hint="eastAsia" w:ascii="方正小标宋简体" w:hAnsi="方正小标宋简体" w:eastAsia="方正小标宋简体" w:cs="方正小标宋简体"/>
          <w:color w:val="auto"/>
          <w:sz w:val="44"/>
          <w:szCs w:val="44"/>
        </w:rPr>
        <w:t>全民科学素质工作</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rPr>
        <w:t>调</w:t>
      </w:r>
      <w:r>
        <w:rPr>
          <w:rFonts w:hint="eastAsia" w:ascii="方正小标宋简体" w:hAnsi="方正小标宋简体" w:eastAsia="方正小标宋简体" w:cs="方正小标宋简体"/>
          <w:color w:val="auto"/>
          <w:sz w:val="44"/>
          <w:szCs w:val="44"/>
          <w:lang w:eastAsia="zh-CN"/>
        </w:rPr>
        <w:t>研</w:t>
      </w:r>
      <w:r>
        <w:rPr>
          <w:rFonts w:hint="eastAsia" w:ascii="方正小标宋简体" w:hAnsi="方正小标宋简体" w:eastAsia="方正小标宋简体" w:cs="方正小标宋简体"/>
          <w:color w:val="auto"/>
          <w:sz w:val="44"/>
          <w:szCs w:val="44"/>
        </w:rPr>
        <w:t>问卷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仿宋_GB2312" w:hAnsi="仿宋_GB2312" w:eastAsia="仿宋_GB2312" w:cs="仿宋_GB2312"/>
          <w:color w:val="auto"/>
          <w:sz w:val="32"/>
          <w:szCs w:val="32"/>
          <w:u w:val="single"/>
          <w:vertAlign w:val="baseline"/>
          <w:lang w:val="en-US" w:eastAsia="zh-CN"/>
        </w:rPr>
      </w:pPr>
      <w:r>
        <w:rPr>
          <w:rFonts w:hint="eastAsia" w:ascii="楷体_GB2312" w:hAnsi="楷体_GB2312" w:eastAsia="楷体_GB2312" w:cs="楷体_GB2312"/>
          <w:color w:val="auto"/>
          <w:sz w:val="32"/>
          <w:szCs w:val="32"/>
          <w:u w:val="none"/>
          <w:vertAlign w:val="baseline"/>
          <w:lang w:val="en-US" w:eastAsia="zh-CN"/>
        </w:rPr>
        <w:t>填报单位：</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 xml:space="preserve">  </w:t>
      </w:r>
      <w:r>
        <w:rPr>
          <w:rFonts w:hint="eastAsia" w:ascii="楷体_GB2312" w:hAnsi="楷体_GB2312" w:eastAsia="楷体_GB2312" w:cs="楷体_GB2312"/>
          <w:color w:val="auto"/>
          <w:sz w:val="32"/>
          <w:szCs w:val="32"/>
          <w:u w:val="none"/>
          <w:vertAlign w:val="baseline"/>
          <w:lang w:val="en-US" w:eastAsia="zh-CN"/>
        </w:rPr>
        <w:t>填报人及电话：</w:t>
      </w:r>
      <w:r>
        <w:rPr>
          <w:rFonts w:hint="eastAsia" w:ascii="仿宋_GB2312" w:hAnsi="仿宋_GB2312" w:eastAsia="仿宋_GB2312" w:cs="仿宋_GB2312"/>
          <w:color w:val="auto"/>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仿宋_GB2312" w:hAnsi="仿宋_GB2312" w:eastAsia="仿宋_GB2312" w:cs="仿宋_GB2312"/>
          <w:color w:val="auto"/>
          <w:sz w:val="21"/>
          <w:szCs w:val="21"/>
          <w:u w:val="singl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一、关于全民科学素质工作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（一）全民科学素质工作领导小组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1.目前是否成立或保留领导小组？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华文新魏" w:hAnsi="华文新魏" w:eastAsia="华文新魏" w:cs="华文新魏"/>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如无领导小组，本市科普工作或科学素质建设的协调机制是什么？</w:t>
      </w:r>
      <w:r>
        <w:rPr>
          <w:rFonts w:hint="eastAsia" w:ascii="仿宋_GB2312" w:hAnsi="仿宋_GB2312" w:eastAsia="仿宋_GB2312" w:cs="仿宋_GB2312"/>
          <w:color w:val="auto"/>
          <w:sz w:val="32"/>
          <w:szCs w:val="32"/>
          <w:u w:val="single"/>
          <w:lang w:val="en-US" w:eastAsia="zh-CN"/>
        </w:rPr>
        <w:t xml:space="preserve">                       </w:t>
      </w:r>
      <w:r>
        <w:rPr>
          <w:rFonts w:hint="eastAsia" w:ascii="华文新魏" w:hAnsi="华文新魏" w:eastAsia="华文新魏" w:cs="华文新魏"/>
          <w:color w:val="auto"/>
          <w:sz w:val="32"/>
          <w:szCs w:val="32"/>
          <w:u w:val="none"/>
          <w:lang w:val="en-US" w:eastAsia="zh-CN"/>
        </w:rPr>
        <w:t xml:space="preserve">（如：纲要实施工作办公室）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2.领导小组组长？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职务：</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lang w:val="en-US" w:eastAsia="zh-CN"/>
        </w:rPr>
        <w:t>是否设在市科协？是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lang w:val="en-US" w:eastAsia="zh-CN"/>
        </w:rPr>
        <w:t>领导小组办公室职责由哪个</w:t>
      </w:r>
      <w:r>
        <w:rPr>
          <w:rFonts w:hint="eastAsia" w:ascii="仿宋_GB2312" w:hAnsi="仿宋_GB2312" w:eastAsia="仿宋_GB2312" w:cs="仿宋_GB2312"/>
          <w:color w:val="auto"/>
          <w:sz w:val="32"/>
          <w:szCs w:val="32"/>
          <w:u w:val="none"/>
          <w:lang w:val="en-US" w:eastAsia="zh-CN"/>
        </w:rPr>
        <w:t>部门牵头？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科普部</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；其他部室</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（填写名称）；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直属事业单位</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（填写名称）。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4.成员单位？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截至目前，成员单位数量：</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其中，联系密切、发挥作用较好的成员单位（3个）：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（二）科学素质建设工作机制运行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bCs/>
          <w:color w:val="auto"/>
          <w:sz w:val="32"/>
          <w:szCs w:val="32"/>
          <w:highlight w:val="none"/>
          <w:lang w:val="en-US" w:eastAsia="zh-CN"/>
        </w:rPr>
        <w:t>5.最近一次召开的市全民科学素质工作领导小组会议？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lang w:val="en-US" w:eastAsia="zh-CN"/>
        </w:rPr>
        <w:t>会议时间：</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年</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月</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u w:val="single"/>
          <w:lang w:val="en-US" w:eastAsia="zh-CN"/>
        </w:rPr>
      </w:pPr>
      <w:r>
        <w:rPr>
          <w:rFonts w:hint="eastAsia" w:ascii="仿宋_GB2312" w:eastAsia="仿宋_GB2312"/>
          <w:b w:val="0"/>
          <w:bCs w:val="0"/>
          <w:color w:val="auto"/>
          <w:sz w:val="32"/>
          <w:szCs w:val="32"/>
          <w:highlight w:val="none"/>
          <w:u w:val="none"/>
          <w:lang w:val="en-US" w:eastAsia="zh-CN"/>
        </w:rPr>
        <w:t>出席的市领导：</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6.是否印发本市“十四五”科学素质纲要实施方案？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月由</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印发（</w:t>
      </w:r>
      <w:r>
        <w:rPr>
          <w:rFonts w:hint="eastAsia" w:ascii="华文新魏" w:hAnsi="华文新魏" w:eastAsia="华文新魏" w:cs="华文新魏"/>
          <w:color w:val="auto"/>
          <w:sz w:val="32"/>
          <w:szCs w:val="32"/>
          <w:u w:val="none"/>
          <w:lang w:val="en-US" w:eastAsia="zh-CN"/>
        </w:rPr>
        <w:t>请上传PDF文件</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eastAsia="zh-CN"/>
        </w:rPr>
        <w:t>拟于</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年</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月呈请市政府审定印发。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7.科普或科学素质工作成效是否纳入市委或市政府目标管理考核？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华文新魏" w:hAnsi="华文新魏" w:eastAsia="华文新魏" w:cs="华文新魏"/>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lang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lang w:eastAsia="zh-CN"/>
        </w:rPr>
        <w:t>纳入</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目标管理或考核</w:t>
      </w:r>
      <w:r>
        <w:rPr>
          <w:rFonts w:hint="eastAsia" w:ascii="仿宋_GB2312" w:hAnsi="仿宋_GB2312" w:eastAsia="仿宋_GB2312" w:cs="仿宋_GB2312"/>
          <w:b w:val="0"/>
          <w:bCs w:val="0"/>
          <w:color w:val="auto"/>
          <w:sz w:val="32"/>
          <w:szCs w:val="32"/>
          <w:highlight w:val="none"/>
          <w:lang w:eastAsia="zh-CN"/>
        </w:rPr>
        <w:t>，具体分值或比例为</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华文新魏" w:hAnsi="华文新魏" w:eastAsia="华文新魏" w:cs="华文新魏"/>
          <w:color w:val="auto"/>
          <w:sz w:val="32"/>
          <w:szCs w:val="32"/>
          <w:u w:val="none"/>
          <w:lang w:val="en-US" w:eastAsia="zh-CN"/>
        </w:rPr>
        <w:t>（如：1分；2%等）。（请上传PDF文件，可扫描上传文件首页和相关页）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lang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华文新魏" w:hAnsi="华文新魏" w:eastAsia="华文新魏" w:cs="华文新魏"/>
          <w:color w:val="auto"/>
          <w:sz w:val="32"/>
          <w:szCs w:val="32"/>
          <w:u w:val="none"/>
          <w:lang w:val="en-US" w:eastAsia="zh-CN"/>
        </w:rPr>
        <w:t>（有无推动纳入党委或政府目标管理考核的工作计划？有</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华文新魏" w:hAnsi="华文新魏" w:eastAsia="华文新魏" w:cs="华文新魏"/>
          <w:color w:val="auto"/>
          <w:sz w:val="32"/>
          <w:szCs w:val="32"/>
          <w:u w:val="none"/>
          <w:lang w:val="en-US" w:eastAsia="zh-CN"/>
        </w:rPr>
        <w:t xml:space="preserve">  无</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华文新魏" w:hAnsi="华文新魏" w:eastAsia="华文新魏" w:cs="华文新魏"/>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8.科学素质建设目标值是否列入本市国民经济和社会发展“十四五”规划？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u w:val="single"/>
          <w:lang w:val="en-US" w:eastAsia="zh-CN"/>
        </w:rPr>
      </w:pPr>
      <w:r>
        <w:rPr>
          <w:rFonts w:hint="default" w:ascii="仿宋_GB2312" w:eastAsia="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default" w:ascii="仿宋_GB2312" w:eastAsia="仿宋_GB2312"/>
          <w:b w:val="0"/>
          <w:bCs w:val="0"/>
          <w:color w:val="auto"/>
          <w:sz w:val="32"/>
          <w:szCs w:val="32"/>
          <w:highlight w:val="none"/>
          <w:lang w:val="en-US" w:eastAsia="zh-CN"/>
        </w:rPr>
        <w:t xml:space="preserve">  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列入规划的科学素质建设目标值是</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9.去年以来有无以领导小组名义对全市科普或全民科学素质工作进行表彰（表扬）奖励？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有</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华文新魏" w:hAnsi="华文新魏" w:eastAsia="华文新魏" w:cs="华文新魏"/>
          <w:color w:val="auto"/>
          <w:sz w:val="32"/>
          <w:szCs w:val="32"/>
          <w:vertAlign w:val="baseline"/>
          <w:lang w:val="en-US" w:eastAsia="zh-CN"/>
        </w:rPr>
        <w:t>（请上传PDF文件）</w:t>
      </w:r>
      <w:r>
        <w:rPr>
          <w:rFonts w:hint="eastAsia" w:ascii="仿宋_GB2312" w:hAnsi="仿宋_GB2312" w:eastAsia="仿宋_GB2312" w:cs="仿宋_GB2312"/>
          <w:color w:val="auto"/>
          <w:sz w:val="32"/>
          <w:szCs w:val="32"/>
          <w:vertAlign w:val="baseline"/>
          <w:lang w:val="en-US" w:eastAsia="zh-CN"/>
        </w:rPr>
        <w:t xml:space="preserve"> 无□</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10.专题网站或刊物？（如没有该项内容，请填写“无”）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u w:val="single"/>
          <w:lang w:val="en-US" w:eastAsia="zh-CN"/>
        </w:rPr>
      </w:pPr>
      <w:r>
        <w:rPr>
          <w:rFonts w:hint="eastAsia" w:ascii="仿宋_GB2312" w:eastAsia="仿宋_GB2312"/>
          <w:b w:val="0"/>
          <w:bCs w:val="0"/>
          <w:color w:val="auto"/>
          <w:sz w:val="32"/>
          <w:szCs w:val="32"/>
          <w:highlight w:val="none"/>
          <w:lang w:val="en-US" w:eastAsia="zh-CN"/>
        </w:rPr>
        <w:t>专题网站名称：</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default" w:ascii="楷体" w:hAnsi="楷体" w:eastAsia="楷体" w:cs="楷体"/>
          <w:b w:val="0"/>
          <w:bCs w:val="0"/>
          <w:color w:val="auto"/>
          <w:sz w:val="32"/>
          <w:szCs w:val="32"/>
          <w:highlight w:val="none"/>
          <w:lang w:val="en-US" w:eastAsia="zh-CN"/>
        </w:rPr>
      </w:pPr>
      <w:r>
        <w:rPr>
          <w:rFonts w:hint="eastAsia" w:ascii="仿宋_GB2312" w:eastAsia="仿宋_GB2312"/>
          <w:b w:val="0"/>
          <w:bCs w:val="0"/>
          <w:color w:val="auto"/>
          <w:sz w:val="32"/>
          <w:szCs w:val="32"/>
          <w:highlight w:val="none"/>
          <w:u w:val="none"/>
          <w:lang w:val="en-US" w:eastAsia="zh-CN"/>
        </w:rPr>
        <w:t>网址：</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u w:val="single"/>
          <w:lang w:val="en-US" w:eastAsia="zh-CN"/>
        </w:rPr>
      </w:pPr>
      <w:r>
        <w:rPr>
          <w:rFonts w:hint="eastAsia" w:ascii="仿宋_GB2312" w:eastAsia="仿宋_GB2312"/>
          <w:b w:val="0"/>
          <w:bCs w:val="0"/>
          <w:color w:val="auto"/>
          <w:sz w:val="32"/>
          <w:szCs w:val="32"/>
          <w:highlight w:val="none"/>
          <w:lang w:val="en-US" w:eastAsia="zh-CN"/>
        </w:rPr>
        <w:t>专题刊物名称：</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u w:val="single"/>
          <w:lang w:val="en-US" w:eastAsia="zh-CN"/>
        </w:rPr>
      </w:pPr>
      <w:r>
        <w:rPr>
          <w:rFonts w:hint="eastAsia" w:ascii="仿宋_GB2312" w:eastAsia="仿宋_GB2312"/>
          <w:b w:val="0"/>
          <w:bCs w:val="0"/>
          <w:color w:val="auto"/>
          <w:sz w:val="32"/>
          <w:szCs w:val="32"/>
          <w:highlight w:val="none"/>
          <w:u w:val="none"/>
          <w:lang w:val="en-US" w:eastAsia="zh-CN"/>
        </w:rPr>
        <w:t xml:space="preserve">    编发周期：</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（三）财政科普经费保障情况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年度财政经费以市（县、区）级财政部门决算报表中“科学技术普及”支出为统计口径，主要是206类；人均科普经费以本地区常住人口计算。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11.市级财政科普经费情况？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2021年度市级财政拨入科普经费</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万元，人均科普经费为</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bCs/>
          <w:color w:val="auto"/>
          <w:sz w:val="32"/>
          <w:szCs w:val="32"/>
          <w:highlight w:val="none"/>
          <w:lang w:val="en-US" w:eastAsia="zh-CN"/>
        </w:rPr>
        <w:t>12.所辖县（市、区）财政科普经费情况？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24"/>
        <w:gridCol w:w="3175"/>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序号</w:t>
            </w:r>
          </w:p>
        </w:tc>
        <w:tc>
          <w:tcPr>
            <w:tcW w:w="25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lang w:val="en-US" w:eastAsia="zh-CN"/>
              </w:rPr>
              <w:t>县（市、区）</w:t>
            </w:r>
          </w:p>
        </w:tc>
        <w:tc>
          <w:tcPr>
            <w:tcW w:w="31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2021年度科普经费（万元）</w:t>
            </w:r>
          </w:p>
        </w:tc>
        <w:tc>
          <w:tcPr>
            <w:tcW w:w="24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人均科普经费（元）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1"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52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31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48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1"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52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31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48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1"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52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31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48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b w:val="0"/>
          <w:bCs w:val="0"/>
          <w:color w:val="auto"/>
          <w:sz w:val="32"/>
          <w:szCs w:val="32"/>
          <w:highlight w:val="none"/>
          <w:lang w:val="en-US" w:eastAsia="zh-CN"/>
        </w:rPr>
        <w:t xml:space="preserve"> 二、</w:t>
      </w:r>
      <w:r>
        <w:rPr>
          <w:rFonts w:hint="eastAsia" w:ascii="黑体" w:hAnsi="黑体" w:eastAsia="黑体" w:cs="黑体"/>
          <w:color w:val="auto"/>
          <w:sz w:val="32"/>
          <w:szCs w:val="32"/>
          <w:lang w:val="en" w:eastAsia="zh-CN"/>
        </w:rPr>
        <w:t>关于市县科协科普工作部门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（一）市科协科普部门情况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13.有无承担科普职责的其他机关部门或事业单位？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vertAlign w:val="baseline"/>
          <w:lang w:val="en-US" w:eastAsia="zh-CN"/>
        </w:rPr>
        <w:t>有□</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分别是（单位名称及承担工作）：</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vertAlign w:val="baseline"/>
          <w:lang w:val="en-US" w:eastAsia="zh-CN"/>
        </w:rPr>
        <w:t>无□</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14.科普部人员配备情况？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市科协科普部现有工作人员</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名。其中：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行政编制</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名，事业编制</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名，临时聘用</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名</w:t>
      </w:r>
      <w:r>
        <w:rPr>
          <w:rFonts w:hint="eastAsia" w:ascii="仿宋_GB2312" w:eastAsia="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专职工作人员</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名，兼职工作人员</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部长</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名，副部长</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eastAsia="仿宋_GB2312"/>
          <w:b w:val="0"/>
          <w:bCs w:val="0"/>
          <w:color w:val="auto"/>
          <w:sz w:val="32"/>
          <w:szCs w:val="32"/>
          <w:highlight w:val="none"/>
          <w:lang w:val="en-US" w:eastAsia="zh-CN"/>
        </w:rPr>
        <w:t>部长是否兼任其他职务？是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（兼任</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（二）关于县级科协科普部情况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15.所辖县级科协科普部设立与人员情况</w:t>
      </w:r>
      <w:r>
        <w:rPr>
          <w:rFonts w:hint="eastAsia" w:ascii="仿宋_GB2312" w:hAnsi="仿宋_GB2312" w:eastAsia="仿宋_GB2312" w:cs="仿宋_GB2312"/>
          <w:b/>
          <w:bCs/>
          <w:color w:val="auto"/>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lang w:val="en" w:eastAsia="zh-CN"/>
        </w:rPr>
        <w:t>所辖县（市、区）科协中，</w:t>
      </w:r>
      <w:r>
        <w:rPr>
          <w:rFonts w:hint="eastAsia" w:ascii="仿宋_GB2312" w:eastAsia="仿宋_GB2312"/>
          <w:b w:val="0"/>
          <w:bCs w:val="0"/>
          <w:color w:val="auto"/>
          <w:sz w:val="32"/>
          <w:szCs w:val="32"/>
          <w:highlight w:val="none"/>
          <w:lang w:val="en-US" w:eastAsia="zh-CN"/>
        </w:rPr>
        <w:t>单独设置科普部的有</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个，分别是：</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科普部人员属于参公管理编制的有</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个县（市、区）科协，分别是</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；属于事业单位编制的有</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个县（市、区）科协，分别是：</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16.所辖县级科协科普部工作情况？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auto"/>
          <w:sz w:val="32"/>
          <w:szCs w:val="32"/>
          <w:u w:val="none"/>
          <w:lang w:val="en-US" w:eastAsia="zh-CN"/>
        </w:rPr>
      </w:pPr>
      <w:r>
        <w:rPr>
          <w:rFonts w:hint="eastAsia" w:ascii="仿宋_GB2312" w:eastAsia="仿宋_GB2312"/>
          <w:b w:val="0"/>
          <w:bCs w:val="0"/>
          <w:color w:val="auto"/>
          <w:sz w:val="32"/>
          <w:szCs w:val="32"/>
          <w:highlight w:val="none"/>
          <w:lang w:val="en" w:eastAsia="zh-CN"/>
        </w:rPr>
        <w:t>所辖县（市、区）科协科普部中，工作积极、成效显著的前三个分别是：</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200" w:firstLine="217" w:firstLineChars="68"/>
        <w:jc w:val="both"/>
        <w:textAlignment w:val="auto"/>
        <w:rPr>
          <w:rFonts w:hint="eastAsia" w:ascii="黑体" w:hAnsi="黑体" w:eastAsia="黑体" w:cs="黑体"/>
          <w:color w:val="auto"/>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200" w:firstLine="217" w:firstLineChars="68"/>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三、关于现代科技馆体系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（一）关于实体科技馆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17.市级科技馆情况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（1）是否建成市级科技馆？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（科技馆名称：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主管单位：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numPr>
          <w:ilvl w:val="0"/>
          <w:numId w:val="0"/>
        </w:numPr>
        <w:spacing w:line="580" w:lineRule="exact"/>
        <w:ind w:firstLine="640"/>
        <w:jc w:val="both"/>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（目前进度：已开工建设</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/已获批立项待开工</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 xml:space="preserve">/   </w:t>
      </w:r>
    </w:p>
    <w:p>
      <w:pPr>
        <w:numPr>
          <w:ilvl w:val="0"/>
          <w:numId w:val="0"/>
        </w:numPr>
        <w:spacing w:line="580" w:lineRule="exact"/>
        <w:ind w:firstLine="640"/>
        <w:jc w:val="both"/>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 xml:space="preserve">      已申请立项待审批</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/尚未申请立项</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（2）展教情况？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eastAsia="仿宋_GB2312"/>
          <w:b w:val="0"/>
          <w:bCs w:val="0"/>
          <w:color w:val="auto"/>
          <w:sz w:val="32"/>
          <w:szCs w:val="32"/>
          <w:highlight w:val="none"/>
          <w:lang w:val="en-US" w:eastAsia="zh-CN"/>
        </w:rPr>
        <w:t>建成开放时间：</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年</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月</w:t>
      </w:r>
      <w:r>
        <w:rPr>
          <w:rFonts w:hint="eastAsia" w:ascii="仿宋_GB2312" w:eastAsia="仿宋_GB2312"/>
          <w:b w:val="0"/>
          <w:bCs w:val="0"/>
          <w:color w:val="auto"/>
          <w:sz w:val="32"/>
          <w:szCs w:val="32"/>
          <w:highlight w:val="none"/>
          <w:lang w:val="en-US" w:eastAsia="zh-CN"/>
        </w:rPr>
        <w:t>，建筑面积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平方米，展教</w:t>
      </w:r>
      <w:r>
        <w:rPr>
          <w:rFonts w:hint="eastAsia" w:ascii="仿宋_GB2312" w:hAnsi="仿宋_GB2312" w:eastAsia="仿宋_GB2312" w:cs="仿宋_GB2312"/>
          <w:color w:val="auto"/>
          <w:sz w:val="32"/>
          <w:szCs w:val="32"/>
          <w:lang w:eastAsia="zh-CN"/>
        </w:rPr>
        <w:t>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平方米。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常设展厅</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eastAsia="zh-CN"/>
        </w:rPr>
        <w:t>，临展展厅</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r>
        <w:rPr>
          <w:rFonts w:hint="eastAsia" w:ascii="仿宋_GB2312" w:hAnsi="仿宋_GB2312" w:eastAsia="仿宋_GB2312" w:cs="仿宋_GB2312"/>
          <w:color w:val="auto"/>
          <w:sz w:val="32"/>
          <w:szCs w:val="32"/>
          <w:lang w:eastAsia="zh-CN"/>
        </w:rPr>
        <w:t>展品共约</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影院共</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个，分别是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（例如：普通影院、巨幕影院、4D影院、动感影院、球幕影院等）</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防灾减灾（含气象、消防、地震等）、食品安全等展区或展品展项名称：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自主开发的最受欢迎或最具特色的展教资源或展教活动？（1—3项，列明名称即可）：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（3）开放情况？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是否免费开放？是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是否纳入免费开放补贴？是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2021年共开放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eastAsia="仿宋_GB2312"/>
          <w:b w:val="0"/>
          <w:bCs w:val="0"/>
          <w:color w:val="auto"/>
          <w:sz w:val="32"/>
          <w:szCs w:val="32"/>
          <w:highlight w:val="none"/>
          <w:lang w:val="en-US" w:eastAsia="zh-CN"/>
        </w:rPr>
        <w:t>天，年接待公众</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eastAsia="仿宋_GB2312"/>
          <w:b w:val="0"/>
          <w:bCs w:val="0"/>
          <w:color w:val="auto"/>
          <w:sz w:val="32"/>
          <w:szCs w:val="32"/>
          <w:highlight w:val="none"/>
          <w:lang w:val="en-US" w:eastAsia="zh-CN"/>
        </w:rPr>
        <w:t>人次</w:t>
      </w:r>
      <w:r>
        <w:rPr>
          <w:rFonts w:hint="eastAsia" w:ascii="仿宋_GB2312" w:hAnsi="仿宋_GB2312" w:eastAsia="仿宋_GB2312" w:cs="仿宋_GB2312"/>
          <w:color w:val="auto"/>
          <w:sz w:val="32"/>
          <w:szCs w:val="32"/>
          <w:u w:val="none"/>
          <w:lang w:val="en-US" w:eastAsia="zh-CN"/>
        </w:rPr>
        <w:t>。组织专题</w:t>
      </w:r>
      <w:r>
        <w:rPr>
          <w:rFonts w:hint="eastAsia" w:ascii="仿宋_GB2312" w:hAnsi="仿宋_GB2312" w:eastAsia="仿宋_GB2312" w:cs="仿宋_GB2312"/>
          <w:color w:val="auto"/>
          <w:sz w:val="32"/>
          <w:szCs w:val="32"/>
          <w:lang w:val="en-US" w:eastAsia="zh-CN"/>
        </w:rPr>
        <w:t>科普活动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场（</w:t>
      </w:r>
      <w:r>
        <w:rPr>
          <w:rFonts w:hint="eastAsia" w:ascii="仿宋_GB2312" w:hAnsi="仿宋_GB2312" w:eastAsia="仿宋_GB2312" w:cs="仿宋_GB2312"/>
          <w:color w:val="auto"/>
          <w:sz w:val="32"/>
          <w:szCs w:val="32"/>
          <w:lang w:val="en-US" w:eastAsia="zh-CN"/>
        </w:rPr>
        <w:t>次</w:t>
      </w:r>
      <w:r>
        <w:rPr>
          <w:rFonts w:hint="eastAsia" w:ascii="仿宋_GB2312" w:hAnsi="仿宋_GB2312" w:eastAsia="仿宋_GB2312" w:cs="仿宋_GB2312"/>
          <w:color w:val="auto"/>
          <w:sz w:val="32"/>
          <w:szCs w:val="32"/>
          <w:u w:val="none"/>
          <w:lang w:val="en-US" w:eastAsia="zh-CN"/>
        </w:rPr>
        <w:t>）</w:t>
      </w:r>
      <w:r>
        <w:rPr>
          <w:rFonts w:hint="eastAsia" w:ascii="仿宋_GB2312" w:eastAsia="仿宋_GB2312"/>
          <w:b w:val="0"/>
          <w:bCs w:val="0"/>
          <w:color w:val="auto"/>
          <w:sz w:val="32"/>
          <w:szCs w:val="32"/>
          <w:highlight w:val="none"/>
          <w:lang w:val="en-US" w:eastAsia="zh-CN"/>
        </w:rPr>
        <w:t>，参与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eastAsia="仿宋_GB2312"/>
          <w:b w:val="0"/>
          <w:bCs w:val="0"/>
          <w:color w:val="auto"/>
          <w:sz w:val="32"/>
          <w:szCs w:val="32"/>
          <w:highlight w:val="none"/>
          <w:lang w:val="en-US" w:eastAsia="zh-CN"/>
        </w:rPr>
        <w:t>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（4）人员情况？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科技馆现有工作人员</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名，其中事业编制</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名，聘用人员</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名，劳务派遣</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）信息化建设情况？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有无市科技馆网站？</w:t>
      </w:r>
      <w:r>
        <w:rPr>
          <w:rFonts w:hint="eastAsia" w:ascii="仿宋_GB2312" w:eastAsia="仿宋_GB2312"/>
          <w:b w:val="0"/>
          <w:bCs w:val="0"/>
          <w:color w:val="auto"/>
          <w:sz w:val="32"/>
          <w:szCs w:val="32"/>
          <w:highlight w:val="none"/>
          <w:lang w:val="en-US" w:eastAsia="zh-CN"/>
        </w:rPr>
        <w:t>有</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eastAsia="仿宋_GB2312"/>
          <w:b w:val="0"/>
          <w:bCs w:val="0"/>
          <w:color w:val="auto"/>
          <w:sz w:val="32"/>
          <w:szCs w:val="32"/>
          <w:highlight w:val="none"/>
          <w:lang w:val="en-US" w:eastAsia="zh-CN"/>
        </w:rPr>
        <w:t>无</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有无市科技馆微博？</w:t>
      </w:r>
      <w:r>
        <w:rPr>
          <w:rFonts w:hint="eastAsia" w:ascii="仿宋_GB2312" w:eastAsia="仿宋_GB2312"/>
          <w:b w:val="0"/>
          <w:bCs w:val="0"/>
          <w:color w:val="auto"/>
          <w:sz w:val="32"/>
          <w:szCs w:val="32"/>
          <w:highlight w:val="none"/>
          <w:lang w:val="en-US" w:eastAsia="zh-CN"/>
        </w:rPr>
        <w:t>有</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eastAsia="仿宋_GB2312"/>
          <w:b w:val="0"/>
          <w:bCs w:val="0"/>
          <w:color w:val="auto"/>
          <w:sz w:val="32"/>
          <w:szCs w:val="32"/>
          <w:highlight w:val="none"/>
          <w:lang w:val="en-US" w:eastAsia="zh-CN"/>
        </w:rPr>
        <w:t>无</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有无市科技馆微信公众号？</w:t>
      </w:r>
      <w:r>
        <w:rPr>
          <w:rFonts w:hint="eastAsia" w:ascii="仿宋_GB2312" w:eastAsia="仿宋_GB2312"/>
          <w:b w:val="0"/>
          <w:bCs w:val="0"/>
          <w:color w:val="auto"/>
          <w:sz w:val="32"/>
          <w:szCs w:val="32"/>
          <w:highlight w:val="none"/>
          <w:lang w:val="en-US" w:eastAsia="zh-CN"/>
        </w:rPr>
        <w:t>有</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eastAsia="仿宋_GB2312"/>
          <w:b w:val="0"/>
          <w:bCs w:val="0"/>
          <w:color w:val="auto"/>
          <w:sz w:val="32"/>
          <w:szCs w:val="32"/>
          <w:highlight w:val="none"/>
          <w:lang w:val="en-US" w:eastAsia="zh-CN"/>
        </w:rPr>
        <w:t>无</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展教资源数字化建设是否启动？是□</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否□</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（6）属于哪一级科普教育基地？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全国科普教育基地□</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省级科普教育基地□</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市级科普教育基地□</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无□</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（7）馆校合作，以科普资源助力“双减”情况？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2021年以来，与</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所</w:t>
      </w:r>
      <w:r>
        <w:rPr>
          <w:rFonts w:hint="eastAsia" w:ascii="仿宋_GB2312" w:hAnsi="仿宋_GB2312" w:eastAsia="仿宋_GB2312" w:cs="仿宋_GB2312"/>
          <w:color w:val="auto"/>
          <w:sz w:val="32"/>
          <w:szCs w:val="32"/>
          <w:vertAlign w:val="baseline"/>
          <w:lang w:val="en-US" w:eastAsia="zh-CN"/>
        </w:rPr>
        <w:t>中小学建立馆校合作关系。以“请进来”的方式，组织</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名中小学生到馆开展科普活动；以“走出去”的方式，赴</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所</w:t>
      </w:r>
      <w:r>
        <w:rPr>
          <w:rFonts w:hint="eastAsia" w:ascii="仿宋_GB2312" w:hAnsi="仿宋_GB2312" w:eastAsia="仿宋_GB2312" w:cs="仿宋_GB2312"/>
          <w:color w:val="auto"/>
          <w:sz w:val="32"/>
          <w:szCs w:val="32"/>
          <w:vertAlign w:val="baseline"/>
          <w:lang w:val="en-US" w:eastAsia="zh-CN"/>
        </w:rPr>
        <w:t>中小学校开展活动，</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名学生参加活动。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（8）近三年来获得的重要表彰奖励？（1—2项）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u w:val="none"/>
          <w:vertAlign w:val="baseline"/>
          <w:lang w:val="en-US" w:eastAsia="zh-CN"/>
        </w:rPr>
        <w:t xml:space="preserve">① </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②</w:t>
      </w:r>
      <w:r>
        <w:rPr>
          <w:rFonts w:hint="eastAsia" w:ascii="仿宋_GB2312" w:hAnsi="仿宋_GB2312" w:eastAsia="仿宋_GB2312" w:cs="仿宋_GB2312"/>
          <w:color w:val="auto"/>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18.县（区）级科技馆情况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u w:val="none"/>
          <w:lang w:val="en-US" w:eastAsia="zh-CN"/>
        </w:rPr>
        <w:t>（1）</w:t>
      </w:r>
      <w:r>
        <w:rPr>
          <w:rFonts w:hint="eastAsia" w:ascii="仿宋_GB2312" w:eastAsia="仿宋_GB2312"/>
          <w:b w:val="0"/>
          <w:bCs w:val="0"/>
          <w:color w:val="auto"/>
          <w:sz w:val="32"/>
          <w:szCs w:val="32"/>
          <w:highlight w:val="none"/>
          <w:lang w:val="en-US" w:eastAsia="zh-CN"/>
        </w:rPr>
        <w:t>本市所辖县（市、区）中，建成开放的县级科技馆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共</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个，分别</w:t>
      </w:r>
      <w:r>
        <w:rPr>
          <w:rFonts w:hint="eastAsia" w:ascii="仿宋_GB2312" w:eastAsia="仿宋_GB2312"/>
          <w:b w:val="0"/>
          <w:bCs w:val="0"/>
          <w:color w:val="auto"/>
          <w:sz w:val="32"/>
          <w:szCs w:val="32"/>
          <w:highlight w:val="none"/>
          <w:lang w:val="en-US" w:eastAsia="zh-CN"/>
        </w:rPr>
        <w:t>是：</w:t>
      </w:r>
    </w:p>
    <w:tbl>
      <w:tblPr>
        <w:tblStyle w:val="7"/>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24"/>
        <w:gridCol w:w="809"/>
        <w:gridCol w:w="852"/>
        <w:gridCol w:w="857"/>
        <w:gridCol w:w="1096"/>
        <w:gridCol w:w="656"/>
        <w:gridCol w:w="1058"/>
        <w:gridCol w:w="931"/>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序号</w:t>
            </w:r>
          </w:p>
        </w:tc>
        <w:tc>
          <w:tcPr>
            <w:tcW w:w="6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名称</w:t>
            </w:r>
          </w:p>
        </w:tc>
        <w:tc>
          <w:tcPr>
            <w:tcW w:w="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建成开放时间</w:t>
            </w:r>
          </w:p>
        </w:tc>
        <w:tc>
          <w:tcPr>
            <w:tcW w:w="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建筑面积（平方米）</w:t>
            </w:r>
          </w:p>
        </w:tc>
        <w:tc>
          <w:tcPr>
            <w:tcW w:w="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展教面积（平方米）</w:t>
            </w:r>
          </w:p>
        </w:tc>
        <w:tc>
          <w:tcPr>
            <w:tcW w:w="1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2021年度接待公众数量（万人次）</w:t>
            </w: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lang w:val="en-US" w:eastAsia="zh-CN"/>
              </w:rPr>
              <w:t>是否免费开放</w:t>
            </w:r>
          </w:p>
        </w:tc>
        <w:tc>
          <w:tcPr>
            <w:tcW w:w="10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lang w:val="en-US" w:eastAsia="zh-CN"/>
              </w:rPr>
              <w:t>是否享受免费开放补贴</w:t>
            </w:r>
          </w:p>
        </w:tc>
        <w:tc>
          <w:tcPr>
            <w:tcW w:w="9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属于哪一层级科普教育基地</w:t>
            </w:r>
          </w:p>
        </w:tc>
        <w:tc>
          <w:tcPr>
            <w:tcW w:w="23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hAnsi="仿宋_GB2312" w:eastAsia="仿宋_GB2312" w:cs="仿宋_GB2312"/>
                <w:b/>
                <w:bCs/>
                <w:color w:val="auto"/>
                <w:sz w:val="21"/>
                <w:szCs w:val="21"/>
                <w:lang w:eastAsia="zh-CN"/>
              </w:rPr>
              <w:t>防灾减灾（含气象、消防、地震等）、食品安全等展区或展品展项名称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62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5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5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10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65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063"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3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30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62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5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5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10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65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063"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3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30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62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1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5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85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10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65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063"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3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30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u w:val="single"/>
          <w:lang w:val="en" w:eastAsia="zh-CN"/>
        </w:rPr>
      </w:pPr>
      <w:r>
        <w:rPr>
          <w:rFonts w:hint="eastAsia" w:ascii="仿宋_GB2312" w:eastAsia="仿宋_GB2312"/>
          <w:b w:val="0"/>
          <w:bCs w:val="0"/>
          <w:color w:val="auto"/>
          <w:sz w:val="32"/>
          <w:szCs w:val="32"/>
          <w:highlight w:val="none"/>
          <w:lang w:val="en-US" w:eastAsia="zh-CN"/>
        </w:rPr>
        <w:t>据了解，所辖县（市、区）中，正在建设的科技馆</w:t>
      </w:r>
      <w:r>
        <w:rPr>
          <w:rFonts w:hint="eastAsia" w:ascii="仿宋_GB2312" w:eastAsia="仿宋_GB2312"/>
          <w:b w:val="0"/>
          <w:bCs w:val="0"/>
          <w:color w:val="auto"/>
          <w:sz w:val="32"/>
          <w:szCs w:val="32"/>
          <w:highlight w:val="none"/>
          <w:u w:val="none"/>
          <w:lang w:val="en-US" w:eastAsia="zh-CN"/>
        </w:rPr>
        <w:t>有</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u w:val="none"/>
          <w:lang w:val="en-US" w:eastAsia="zh-CN"/>
        </w:rPr>
        <w:t>家</w:t>
      </w:r>
      <w:r>
        <w:rPr>
          <w:rFonts w:hint="eastAsia" w:ascii="仿宋_GB2312" w:eastAsia="仿宋_GB2312"/>
          <w:b w:val="0"/>
          <w:bCs w:val="0"/>
          <w:color w:val="auto"/>
          <w:sz w:val="32"/>
          <w:szCs w:val="32"/>
          <w:highlight w:val="none"/>
          <w:lang w:val="en-US" w:eastAsia="zh-CN"/>
        </w:rPr>
        <w:t>，已获批立项待开工的有</w:t>
      </w: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eastAsia="仿宋_GB2312"/>
          <w:b w:val="0"/>
          <w:bCs w:val="0"/>
          <w:color w:val="auto"/>
          <w:sz w:val="32"/>
          <w:szCs w:val="32"/>
          <w:highlight w:val="none"/>
          <w:lang w:val="en-US" w:eastAsia="zh-CN"/>
        </w:rPr>
        <w:t>家，分别是</w:t>
      </w:r>
      <w:r>
        <w:rPr>
          <w:rFonts w:hint="default" w:ascii="仿宋_GB2312" w:eastAsia="仿宋_GB2312"/>
          <w:b w:val="0"/>
          <w:bCs w:val="0"/>
          <w:color w:val="auto"/>
          <w:sz w:val="32"/>
          <w:szCs w:val="32"/>
          <w:highlight w:val="none"/>
          <w:u w:val="none"/>
          <w:lang w:val="en"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085"/>
        <w:gridCol w:w="1950"/>
        <w:gridCol w:w="204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b/>
                <w:bCs/>
                <w:color w:val="auto"/>
                <w:sz w:val="21"/>
                <w:szCs w:val="21"/>
                <w:highlight w:val="none"/>
                <w:u w:val="none"/>
                <w:vertAlign w:val="baseline"/>
                <w:lang w:val="en-US" w:eastAsia="zh-CN"/>
              </w:rPr>
            </w:pPr>
            <w:r>
              <w:rPr>
                <w:rFonts w:hint="eastAsia" w:ascii="仿宋_GB2312" w:eastAsia="仿宋_GB2312"/>
                <w:b/>
                <w:bCs/>
                <w:color w:val="auto"/>
                <w:sz w:val="21"/>
                <w:szCs w:val="21"/>
                <w:highlight w:val="none"/>
                <w:u w:val="none"/>
                <w:vertAlign w:val="baseline"/>
                <w:lang w:val="en-US" w:eastAsia="zh-CN"/>
              </w:rPr>
              <w:t>序号</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b/>
                <w:bCs/>
                <w:color w:val="auto"/>
                <w:sz w:val="21"/>
                <w:szCs w:val="21"/>
                <w:highlight w:val="none"/>
                <w:u w:val="none"/>
                <w:vertAlign w:val="baseline"/>
                <w:lang w:val="en-US" w:eastAsia="zh-CN"/>
              </w:rPr>
            </w:pPr>
            <w:r>
              <w:rPr>
                <w:rFonts w:hint="eastAsia" w:ascii="仿宋_GB2312" w:eastAsia="仿宋_GB2312"/>
                <w:b/>
                <w:bCs/>
                <w:color w:val="auto"/>
                <w:sz w:val="21"/>
                <w:szCs w:val="21"/>
                <w:highlight w:val="none"/>
                <w:u w:val="none"/>
                <w:vertAlign w:val="baseline"/>
                <w:lang w:val="en-US" w:eastAsia="zh-CN"/>
              </w:rPr>
              <w:t>科技馆名称</w:t>
            </w:r>
          </w:p>
        </w:tc>
        <w:tc>
          <w:tcPr>
            <w:tcW w:w="19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b/>
                <w:bCs/>
                <w:color w:val="auto"/>
                <w:sz w:val="21"/>
                <w:szCs w:val="21"/>
                <w:highlight w:val="none"/>
                <w:u w:val="none"/>
                <w:vertAlign w:val="baseline"/>
                <w:lang w:val="en-US" w:eastAsia="zh-CN"/>
              </w:rPr>
            </w:pPr>
            <w:r>
              <w:rPr>
                <w:rFonts w:hint="eastAsia" w:ascii="仿宋_GB2312" w:eastAsia="仿宋_GB2312"/>
                <w:b/>
                <w:bCs/>
                <w:color w:val="auto"/>
                <w:sz w:val="21"/>
                <w:szCs w:val="21"/>
                <w:highlight w:val="none"/>
                <w:u w:val="none"/>
                <w:vertAlign w:val="baseline"/>
                <w:lang w:val="en-US" w:eastAsia="zh-CN"/>
              </w:rPr>
              <w:t>建设状态</w:t>
            </w:r>
          </w:p>
        </w:tc>
        <w:tc>
          <w:tcPr>
            <w:tcW w:w="20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b/>
                <w:bCs/>
                <w:color w:val="auto"/>
                <w:sz w:val="21"/>
                <w:szCs w:val="21"/>
                <w:highlight w:val="none"/>
                <w:u w:val="none"/>
                <w:vertAlign w:val="baseline"/>
                <w:lang w:val="en-US" w:eastAsia="zh-CN"/>
              </w:rPr>
            </w:pPr>
            <w:r>
              <w:rPr>
                <w:rFonts w:hint="eastAsia" w:ascii="仿宋_GB2312" w:eastAsia="仿宋_GB2312"/>
                <w:b/>
                <w:bCs/>
                <w:color w:val="auto"/>
                <w:sz w:val="21"/>
                <w:szCs w:val="21"/>
                <w:highlight w:val="none"/>
                <w:u w:val="none"/>
                <w:vertAlign w:val="baseline"/>
                <w:lang w:val="en-US" w:eastAsia="zh-CN"/>
              </w:rPr>
              <w:t>建筑面积（平方米）</w:t>
            </w:r>
          </w:p>
        </w:tc>
        <w:tc>
          <w:tcPr>
            <w:tcW w:w="2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b/>
                <w:bCs/>
                <w:color w:val="auto"/>
                <w:sz w:val="21"/>
                <w:szCs w:val="21"/>
                <w:highlight w:val="none"/>
                <w:u w:val="none"/>
                <w:vertAlign w:val="baseline"/>
                <w:lang w:val="en-US" w:eastAsia="zh-CN"/>
              </w:rPr>
            </w:pPr>
            <w:r>
              <w:rPr>
                <w:rFonts w:hint="eastAsia" w:ascii="仿宋_GB2312" w:eastAsia="仿宋_GB2312"/>
                <w:b/>
                <w:bCs/>
                <w:color w:val="auto"/>
                <w:sz w:val="21"/>
                <w:szCs w:val="21"/>
                <w:highlight w:val="none"/>
                <w:u w:val="none"/>
                <w:vertAlign w:val="baseline"/>
                <w:lang w:val="en-US" w:eastAsia="zh-CN"/>
              </w:rPr>
              <w:t>拟建成时间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1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1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1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1"/>
                <w:szCs w:val="21"/>
                <w:highlight w:val="none"/>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19.专题科普场馆情况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本市所辖范围内比较有影响力的专题科技场馆？（含企业、高校、科研院所主办的科普场馆，请填写1—3个）</w:t>
      </w:r>
    </w:p>
    <w:tbl>
      <w:tblPr>
        <w:tblStyle w:val="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718"/>
        <w:gridCol w:w="795"/>
        <w:gridCol w:w="915"/>
        <w:gridCol w:w="1200"/>
        <w:gridCol w:w="1215"/>
        <w:gridCol w:w="1755"/>
        <w:gridCol w:w="9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序号</w:t>
            </w:r>
          </w:p>
        </w:tc>
        <w:tc>
          <w:tcPr>
            <w:tcW w:w="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名称</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主办单位</w:t>
            </w:r>
          </w:p>
        </w:tc>
        <w:tc>
          <w:tcPr>
            <w:tcW w:w="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Calibri" w:eastAsia="仿宋_GB2312" w:cs="Times New Roman"/>
                <w:b/>
                <w:bCs/>
                <w:color w:val="auto"/>
                <w:kern w:val="2"/>
                <w:sz w:val="21"/>
                <w:szCs w:val="21"/>
                <w:highlight w:val="none"/>
                <w:vertAlign w:val="baseline"/>
                <w:lang w:val="en-US" w:eastAsia="zh-CN" w:bidi="ar-SA"/>
              </w:rPr>
            </w:pPr>
            <w:r>
              <w:rPr>
                <w:rFonts w:hint="eastAsia" w:ascii="仿宋_GB2312" w:eastAsia="仿宋_GB2312"/>
                <w:b/>
                <w:bCs/>
                <w:color w:val="auto"/>
                <w:sz w:val="21"/>
                <w:szCs w:val="21"/>
                <w:highlight w:val="none"/>
                <w:vertAlign w:val="baseline"/>
                <w:lang w:val="en-US" w:eastAsia="zh-CN"/>
              </w:rPr>
              <w:t>建成开放时间</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Calibri" w:eastAsia="仿宋_GB2312" w:cs="Times New Roman"/>
                <w:b/>
                <w:bCs/>
                <w:color w:val="auto"/>
                <w:kern w:val="2"/>
                <w:sz w:val="21"/>
                <w:szCs w:val="21"/>
                <w:highlight w:val="none"/>
                <w:vertAlign w:val="baseline"/>
                <w:lang w:val="en-US" w:eastAsia="zh-CN" w:bidi="ar-SA"/>
              </w:rPr>
            </w:pPr>
            <w:r>
              <w:rPr>
                <w:rFonts w:hint="eastAsia" w:ascii="仿宋_GB2312" w:eastAsia="仿宋_GB2312"/>
                <w:b/>
                <w:bCs/>
                <w:color w:val="auto"/>
                <w:sz w:val="21"/>
                <w:szCs w:val="21"/>
                <w:highlight w:val="none"/>
                <w:vertAlign w:val="baseline"/>
                <w:lang w:val="en-US" w:eastAsia="zh-CN"/>
              </w:rPr>
              <w:t>建筑面积（平方米）</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Calibri" w:eastAsia="仿宋_GB2312" w:cs="Times New Roman"/>
                <w:b/>
                <w:bCs/>
                <w:color w:val="auto"/>
                <w:kern w:val="2"/>
                <w:sz w:val="21"/>
                <w:szCs w:val="21"/>
                <w:highlight w:val="none"/>
                <w:vertAlign w:val="baseline"/>
                <w:lang w:val="en-US" w:eastAsia="zh-CN" w:bidi="ar-SA"/>
              </w:rPr>
            </w:pPr>
            <w:r>
              <w:rPr>
                <w:rFonts w:hint="eastAsia" w:ascii="仿宋_GB2312" w:eastAsia="仿宋_GB2312"/>
                <w:b/>
                <w:bCs/>
                <w:color w:val="auto"/>
                <w:sz w:val="21"/>
                <w:szCs w:val="21"/>
                <w:highlight w:val="none"/>
                <w:vertAlign w:val="baseline"/>
                <w:lang w:val="en-US" w:eastAsia="zh-CN"/>
              </w:rPr>
              <w:t>展教面积（平方米）</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Calibri" w:eastAsia="仿宋_GB2312" w:cs="Times New Roman"/>
                <w:b/>
                <w:bCs/>
                <w:color w:val="auto"/>
                <w:kern w:val="2"/>
                <w:sz w:val="21"/>
                <w:szCs w:val="21"/>
                <w:highlight w:val="none"/>
                <w:vertAlign w:val="baseline"/>
                <w:lang w:val="en-US" w:eastAsia="zh-CN" w:bidi="ar-SA"/>
              </w:rPr>
            </w:pPr>
            <w:r>
              <w:rPr>
                <w:rFonts w:hint="eastAsia" w:ascii="仿宋_GB2312" w:eastAsia="仿宋_GB2312"/>
                <w:b/>
                <w:bCs/>
                <w:color w:val="auto"/>
                <w:sz w:val="21"/>
                <w:szCs w:val="21"/>
                <w:highlight w:val="none"/>
                <w:vertAlign w:val="baseline"/>
                <w:lang w:val="en-US" w:eastAsia="zh-CN"/>
              </w:rPr>
              <w:t>2021年度接待公众数量（万人次）</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Calibri" w:eastAsia="仿宋_GB2312" w:cs="Times New Roman"/>
                <w:b/>
                <w:bCs/>
                <w:color w:val="auto"/>
                <w:kern w:val="2"/>
                <w:sz w:val="21"/>
                <w:szCs w:val="21"/>
                <w:highlight w:val="none"/>
                <w:vertAlign w:val="baseline"/>
                <w:lang w:val="en-US" w:eastAsia="zh-CN" w:bidi="ar-SA"/>
              </w:rPr>
            </w:pPr>
            <w:r>
              <w:rPr>
                <w:rFonts w:hint="eastAsia" w:ascii="仿宋_GB2312" w:eastAsia="仿宋_GB2312"/>
                <w:b/>
                <w:bCs/>
                <w:color w:val="auto"/>
                <w:sz w:val="21"/>
                <w:szCs w:val="21"/>
                <w:highlight w:val="none"/>
                <w:lang w:val="en-US" w:eastAsia="zh-CN"/>
              </w:rPr>
              <w:t>是否免费开放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Calibri" w:eastAsia="仿宋_GB2312" w:cs="Times New Roman"/>
                <w:b/>
                <w:bCs/>
                <w:color w:val="auto"/>
                <w:kern w:val="2"/>
                <w:sz w:val="21"/>
                <w:szCs w:val="21"/>
                <w:highlight w:val="none"/>
                <w:vertAlign w:val="baseline"/>
                <w:lang w:val="en-US" w:eastAsia="zh-CN" w:bidi="ar-SA"/>
              </w:rPr>
            </w:pPr>
            <w:r>
              <w:rPr>
                <w:rFonts w:hint="eastAsia" w:ascii="仿宋_GB2312" w:hAnsi="仿宋_GB2312" w:eastAsia="仿宋_GB2312" w:cs="仿宋_GB2312"/>
                <w:b/>
                <w:bCs/>
                <w:color w:val="auto"/>
                <w:sz w:val="21"/>
                <w:szCs w:val="21"/>
                <w:vertAlign w:val="baseline"/>
                <w:lang w:val="en-US" w:eastAsia="zh-CN"/>
              </w:rPr>
              <w:t>属于哪一层级科普教育基地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71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79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20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2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75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3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53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71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79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20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2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75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3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53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71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79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20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2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75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93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53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（二）关于流动科技馆</w:t>
      </w:r>
    </w:p>
    <w:p>
      <w:pPr>
        <w:numPr>
          <w:ilvl w:val="0"/>
          <w:numId w:val="0"/>
        </w:numPr>
        <w:spacing w:line="60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20.流动科技馆情况？</w:t>
      </w:r>
    </w:p>
    <w:p>
      <w:pPr>
        <w:numPr>
          <w:ilvl w:val="0"/>
          <w:numId w:val="0"/>
        </w:num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本市现有</w:t>
      </w:r>
      <w:r>
        <w:rPr>
          <w:rFonts w:hint="eastAsia" w:ascii="仿宋_GB2312" w:hAnsi="仿宋_GB2312" w:eastAsia="仿宋_GB2312" w:cs="仿宋_GB2312"/>
          <w:color w:val="auto"/>
          <w:sz w:val="32"/>
          <w:szCs w:val="32"/>
          <w:lang w:eastAsia="zh-CN"/>
        </w:rPr>
        <w:t>流动科技馆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套。</w:t>
      </w:r>
      <w:r>
        <w:rPr>
          <w:rFonts w:hint="eastAsia" w:ascii="仿宋_GB2312" w:hAnsi="仿宋_GB2312" w:eastAsia="仿宋_GB2312" w:cs="仿宋_GB2312"/>
          <w:color w:val="auto"/>
          <w:sz w:val="32"/>
          <w:szCs w:val="32"/>
          <w:lang w:val="en-US" w:eastAsia="zh-CN"/>
        </w:rPr>
        <w:t>2021年巡展站点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个，受益</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万人次</w:t>
      </w:r>
      <w:r>
        <w:rPr>
          <w:rFonts w:hint="eastAsia" w:ascii="仿宋_GB2312" w:hAnsi="仿宋_GB2312" w:eastAsia="仿宋_GB2312" w:cs="仿宋_GB2312"/>
          <w:color w:val="auto"/>
          <w:sz w:val="32"/>
          <w:szCs w:val="32"/>
          <w:lang w:val="en-US" w:eastAsia="zh-CN"/>
        </w:rPr>
        <w:t>。2022年计划巡展站点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个，已完成巡展站点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个，受益</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万人次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（三）关于科普大篷车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21.科普大篷车情况？</w:t>
      </w:r>
    </w:p>
    <w:p>
      <w:pPr>
        <w:numPr>
          <w:ilvl w:val="0"/>
          <w:numId w:val="0"/>
        </w:numPr>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本市现有</w:t>
      </w:r>
      <w:r>
        <w:rPr>
          <w:rFonts w:hint="eastAsia" w:ascii="仿宋_GB2312" w:hAnsi="仿宋_GB2312" w:eastAsia="仿宋_GB2312" w:cs="仿宋_GB2312"/>
          <w:color w:val="auto"/>
          <w:sz w:val="32"/>
          <w:szCs w:val="32"/>
          <w:lang w:eastAsia="zh-CN"/>
        </w:rPr>
        <w:t>科普大篷车</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辆，其中在运行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辆，分别是：</w:t>
      </w:r>
    </w:p>
    <w:tbl>
      <w:tblPr>
        <w:tblStyle w:val="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310"/>
        <w:gridCol w:w="2730"/>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1" w:type="dxa"/>
            <w:vAlign w:val="center"/>
          </w:tcPr>
          <w:p>
            <w:pPr>
              <w:numPr>
                <w:ilvl w:val="0"/>
                <w:numId w:val="0"/>
              </w:numPr>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序号</w:t>
            </w:r>
          </w:p>
        </w:tc>
        <w:tc>
          <w:tcPr>
            <w:tcW w:w="2310" w:type="dxa"/>
            <w:vAlign w:val="center"/>
          </w:tcPr>
          <w:p>
            <w:pPr>
              <w:numPr>
                <w:ilvl w:val="0"/>
                <w:numId w:val="0"/>
              </w:numPr>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运行管理单位</w:t>
            </w:r>
          </w:p>
        </w:tc>
        <w:tc>
          <w:tcPr>
            <w:tcW w:w="2730" w:type="dxa"/>
            <w:vAlign w:val="center"/>
          </w:tcPr>
          <w:p>
            <w:pPr>
              <w:numPr>
                <w:ilvl w:val="0"/>
                <w:numId w:val="0"/>
              </w:numPr>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lang w:val="en-US" w:eastAsia="zh-CN"/>
              </w:rPr>
              <w:t>2021年开展活动（场次）</w:t>
            </w:r>
          </w:p>
        </w:tc>
        <w:tc>
          <w:tcPr>
            <w:tcW w:w="3123" w:type="dxa"/>
            <w:vAlign w:val="center"/>
          </w:tcPr>
          <w:p>
            <w:pPr>
              <w:numPr>
                <w:ilvl w:val="0"/>
                <w:numId w:val="0"/>
              </w:numPr>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受益群众数量（万人次）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1"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2310"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2730"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3123"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1"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2310"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2730"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3123"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1"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2310"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2730"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c>
          <w:tcPr>
            <w:tcW w:w="3123" w:type="dxa"/>
            <w:vAlign w:val="top"/>
          </w:tcPr>
          <w:p>
            <w:pPr>
              <w:numPr>
                <w:ilvl w:val="0"/>
                <w:numId w:val="0"/>
              </w:numPr>
              <w:rPr>
                <w:rFonts w:hint="eastAsia" w:ascii="仿宋_GB2312" w:hAnsi="仿宋_GB2312" w:eastAsia="仿宋_GB2312" w:cs="仿宋_GB2312"/>
                <w:color w:val="auto"/>
                <w:sz w:val="21"/>
                <w:szCs w:val="21"/>
                <w:vertAlign w:val="baseline"/>
                <w:lang w:val="en-US" w:eastAsia="zh-CN"/>
              </w:rPr>
            </w:pPr>
          </w:p>
        </w:tc>
      </w:tr>
    </w:tbl>
    <w:p>
      <w:pPr>
        <w:numPr>
          <w:ilvl w:val="0"/>
          <w:numId w:val="0"/>
        </w:numPr>
        <w:ind w:left="0" w:leftChars="0" w:firstLine="0" w:firstLineChars="0"/>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四、关于科普教育基地</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22.获国家或省认定的科普教育基地数量？</w:t>
      </w:r>
    </w:p>
    <w:p>
      <w:pPr>
        <w:numPr>
          <w:ilvl w:val="0"/>
          <w:numId w:val="0"/>
        </w:numPr>
        <w:ind w:left="0" w:leftChars="0"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本市范围内获认定的全国科普教育基地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个，省级科普教育基地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p>
    <w:p>
      <w:pPr>
        <w:numPr>
          <w:ilvl w:val="0"/>
          <w:numId w:val="0"/>
        </w:numPr>
        <w:ind w:left="0" w:leftChars="0"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与科协组织联系紧密、科普教育作用发挥较好的国家或省级科普教育基地（请列1-5个）：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23.市级科普教育基地？</w:t>
      </w:r>
    </w:p>
    <w:p>
      <w:pPr>
        <w:numPr>
          <w:ilvl w:val="0"/>
          <w:numId w:val="0"/>
        </w:numPr>
        <w:ind w:left="0" w:leftChars="0" w:firstLine="640" w:firstLineChars="200"/>
        <w:rPr>
          <w:rFonts w:hint="eastAsia"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 w:eastAsia="zh-CN"/>
        </w:rPr>
        <w:t>是否开展市级科普教育基地认定工作？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numPr>
          <w:ilvl w:val="0"/>
          <w:numId w:val="0"/>
        </w:numPr>
        <w:ind w:left="0" w:leftChars="0"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（2）市级科普教育基地认定情况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认定频次：每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年开展一次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联合单位：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上次认定时间：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现有市级科普教育基地数量：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是否设立市级科普教育基地专项：</w:t>
      </w:r>
      <w:r>
        <w:rPr>
          <w:rFonts w:hint="eastAsia" w:ascii="仿宋_GB2312" w:eastAsia="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numPr>
          <w:ilvl w:val="0"/>
          <w:numId w:val="0"/>
        </w:numPr>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市级科普教育基地专项资金数额：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pPr>
        <w:numPr>
          <w:ilvl w:val="0"/>
          <w:numId w:val="0"/>
        </w:numPr>
        <w:ind w:firstLine="640"/>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五、关于科普奖励奖项</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32"/>
          <w:szCs w:val="32"/>
          <w:lang w:val="en-US" w:eastAsia="zh-CN"/>
        </w:rPr>
        <w:t>24.2021年以来，在市级层面开展的科普方面的奖励、评审或授予荣誉称号（含科普成果奖、科普活动奖、科普人物奖等）？</w:t>
      </w:r>
    </w:p>
    <w:tbl>
      <w:tblPr>
        <w:tblStyle w:val="7"/>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515"/>
        <w:gridCol w:w="2475"/>
        <w:gridCol w:w="1080"/>
        <w:gridCol w:w="163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序号</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lang w:val="en-US" w:eastAsia="zh-CN"/>
              </w:rPr>
              <w:t>奖项名称</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
                <w:bCs/>
                <w:color w:val="auto"/>
                <w:sz w:val="21"/>
                <w:szCs w:val="21"/>
                <w:u w:val="none"/>
                <w:lang w:val="en-US" w:eastAsia="zh-CN"/>
              </w:rPr>
              <w:t>评选频次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u w:val="none"/>
                <w:lang w:val="en-US" w:eastAsia="zh-CN"/>
              </w:rPr>
              <w:t>（每几年开展一次）</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
                <w:bCs/>
                <w:color w:val="auto"/>
                <w:sz w:val="21"/>
                <w:szCs w:val="21"/>
                <w:u w:val="none"/>
                <w:lang w:val="en-US" w:eastAsia="zh-CN"/>
              </w:rPr>
              <w:t>联合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u w:val="none"/>
                <w:lang w:val="en-US" w:eastAsia="zh-CN"/>
              </w:rPr>
              <w:t>单位</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
                <w:bCs/>
                <w:color w:val="auto"/>
                <w:sz w:val="21"/>
                <w:szCs w:val="21"/>
                <w:u w:val="none"/>
                <w:lang w:val="en-US" w:eastAsia="zh-CN"/>
              </w:rPr>
              <w:t>上次评奖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u w:val="none"/>
                <w:lang w:val="en-US" w:eastAsia="zh-CN"/>
              </w:rPr>
              <w:t>时间</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
                <w:bCs/>
                <w:color w:val="auto"/>
                <w:sz w:val="21"/>
                <w:szCs w:val="21"/>
                <w:u w:val="none"/>
                <w:lang w:val="en-US" w:eastAsia="zh-CN"/>
              </w:rPr>
              <w:t>上次奖励</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5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24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08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63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5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5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24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08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63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5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51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24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080"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63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c>
          <w:tcPr>
            <w:tcW w:w="1575"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0" w:firstLineChars="200"/>
        <w:jc w:val="both"/>
        <w:textAlignment w:val="auto"/>
        <w:rPr>
          <w:rFonts w:hint="eastAsia" w:ascii="仿宋_GB2312" w:hAnsi="仿宋_GB2312" w:eastAsia="仿宋_GB2312" w:cs="仿宋_GB2312"/>
          <w:color w:val="auto"/>
          <w:sz w:val="22"/>
          <w:szCs w:val="22"/>
          <w:lang w:val="en-US" w:eastAsia="zh-CN"/>
        </w:rPr>
      </w:pPr>
    </w:p>
    <w:p>
      <w:pPr>
        <w:numPr>
          <w:ilvl w:val="0"/>
          <w:numId w:val="0"/>
        </w:numPr>
        <w:spacing w:line="580" w:lineRule="exact"/>
        <w:ind w:left="420" w:leftChars="200" w:firstLine="217" w:firstLineChars="68"/>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六、关于科普信息化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楷体_GB2312" w:hAnsi="楷体_GB2312" w:eastAsia="楷体_GB2312" w:cs="楷体_GB2312"/>
          <w:b w:val="0"/>
          <w:bCs w:val="0"/>
          <w:color w:val="auto"/>
          <w:sz w:val="32"/>
          <w:szCs w:val="32"/>
          <w:lang w:val="en" w:eastAsia="zh-CN"/>
        </w:rPr>
      </w:pPr>
      <w:r>
        <w:rPr>
          <w:rFonts w:hint="eastAsia" w:ascii="楷体_GB2312" w:hAnsi="楷体_GB2312" w:eastAsia="楷体_GB2312" w:cs="楷体_GB2312"/>
          <w:b w:val="0"/>
          <w:bCs w:val="0"/>
          <w:color w:val="auto"/>
          <w:sz w:val="32"/>
          <w:szCs w:val="32"/>
          <w:lang w:val="en" w:eastAsia="zh-CN"/>
        </w:rPr>
        <w:t>（一）关于科普新媒体</w:t>
      </w:r>
    </w:p>
    <w:p>
      <w:pPr>
        <w:numPr>
          <w:ilvl w:val="0"/>
          <w:numId w:val="0"/>
        </w:numPr>
        <w:spacing w:line="580" w:lineRule="exact"/>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25.市科协开设的科普类媒体平台（不含政务网站或政务新媒体）：</w:t>
      </w:r>
    </w:p>
    <w:p>
      <w:pPr>
        <w:numPr>
          <w:ilvl w:val="0"/>
          <w:numId w:val="0"/>
        </w:numPr>
        <w:spacing w:line="58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（1）科普网站名称：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，网址：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numPr>
          <w:ilvl w:val="0"/>
          <w:numId w:val="0"/>
        </w:numPr>
        <w:spacing w:line="580" w:lineRule="exact"/>
        <w:ind w:firstLine="640" w:firstLineChars="20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vertAlign w:val="baseline"/>
          <w:lang w:val="en-US" w:eastAsia="zh-CN"/>
        </w:rPr>
        <w:t>（2）科普类</w:t>
      </w:r>
      <w:r>
        <w:rPr>
          <w:rFonts w:hint="eastAsia" w:ascii="仿宋_GB2312" w:hAnsi="仿宋_GB2312" w:eastAsia="仿宋_GB2312" w:cs="仿宋_GB2312"/>
          <w:color w:val="auto"/>
          <w:sz w:val="32"/>
          <w:szCs w:val="32"/>
          <w:vertAlign w:val="baseline"/>
          <w:lang w:eastAsia="zh-CN"/>
        </w:rPr>
        <w:t>微信公众号名称：</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。关注人数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numPr>
          <w:ilvl w:val="0"/>
          <w:numId w:val="0"/>
        </w:numPr>
        <w:spacing w:line="58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（3）科普类</w:t>
      </w:r>
      <w:r>
        <w:rPr>
          <w:rFonts w:hint="eastAsia" w:ascii="仿宋_GB2312" w:hAnsi="仿宋_GB2312" w:eastAsia="仿宋_GB2312" w:cs="仿宋_GB2312"/>
          <w:color w:val="auto"/>
          <w:sz w:val="32"/>
          <w:szCs w:val="32"/>
          <w:u w:val="none"/>
          <w:vertAlign w:val="baseline"/>
          <w:lang w:val="en-US" w:eastAsia="zh-CN"/>
        </w:rPr>
        <w:t>微博名称：</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。粉丝数量：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numPr>
          <w:ilvl w:val="0"/>
          <w:numId w:val="0"/>
        </w:numPr>
        <w:spacing w:line="580" w:lineRule="exact"/>
        <w:ind w:firstLine="640" w:firstLineChars="200"/>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32"/>
          <w:szCs w:val="32"/>
          <w:u w:val="none"/>
          <w:vertAlign w:val="baseline"/>
          <w:lang w:val="en-US" w:eastAsia="zh-CN"/>
        </w:rPr>
        <w:t>（4）科普新媒体号</w:t>
      </w:r>
    </w:p>
    <w:tbl>
      <w:tblPr>
        <w:tblStyle w:val="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931"/>
        <w:gridCol w:w="813"/>
        <w:gridCol w:w="1915"/>
        <w:gridCol w:w="1960"/>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33" w:type="dxa"/>
            <w:vAlign w:val="center"/>
          </w:tcPr>
          <w:p>
            <w:pPr>
              <w:numPr>
                <w:ilvl w:val="0"/>
                <w:numId w:val="0"/>
              </w:numPr>
              <w:jc w:val="center"/>
              <w:rPr>
                <w:rFonts w:hint="eastAsia" w:ascii="仿宋_GB2312" w:hAnsi="仿宋_GB2312" w:eastAsia="仿宋_GB2312" w:cs="仿宋_GB2312"/>
                <w:b/>
                <w:bCs/>
                <w:color w:val="auto"/>
                <w:sz w:val="21"/>
                <w:szCs w:val="21"/>
                <w:u w:val="none"/>
                <w:vertAlign w:val="baseline"/>
                <w:lang w:val="en-US" w:eastAsia="zh-CN"/>
              </w:rPr>
            </w:pPr>
            <w:r>
              <w:rPr>
                <w:rFonts w:hint="eastAsia" w:ascii="仿宋_GB2312" w:hAnsi="仿宋_GB2312" w:eastAsia="仿宋_GB2312" w:cs="仿宋_GB2312"/>
                <w:b/>
                <w:bCs/>
                <w:color w:val="auto"/>
                <w:sz w:val="21"/>
                <w:szCs w:val="21"/>
                <w:u w:val="none"/>
                <w:vertAlign w:val="baseline"/>
                <w:lang w:val="en-US" w:eastAsia="zh-CN"/>
              </w:rPr>
              <w:t>新媒体号类别</w:t>
            </w:r>
          </w:p>
        </w:tc>
        <w:tc>
          <w:tcPr>
            <w:tcW w:w="931" w:type="dxa"/>
            <w:vAlign w:val="center"/>
          </w:tcPr>
          <w:p>
            <w:pPr>
              <w:numPr>
                <w:ilvl w:val="0"/>
                <w:numId w:val="0"/>
              </w:numPr>
              <w:jc w:val="center"/>
              <w:rPr>
                <w:rFonts w:hint="eastAsia" w:ascii="仿宋_GB2312" w:hAnsi="仿宋_GB2312" w:eastAsia="仿宋_GB2312" w:cs="仿宋_GB2312"/>
                <w:b/>
                <w:bCs/>
                <w:color w:val="auto"/>
                <w:sz w:val="21"/>
                <w:szCs w:val="21"/>
                <w:u w:val="none"/>
                <w:vertAlign w:val="baseline"/>
                <w:lang w:val="en-US" w:eastAsia="zh-CN"/>
              </w:rPr>
            </w:pPr>
            <w:r>
              <w:rPr>
                <w:rFonts w:hint="eastAsia" w:ascii="仿宋_GB2312" w:hAnsi="仿宋_GB2312" w:eastAsia="仿宋_GB2312" w:cs="仿宋_GB2312"/>
                <w:b/>
                <w:bCs/>
                <w:color w:val="auto"/>
                <w:sz w:val="21"/>
                <w:szCs w:val="21"/>
                <w:u w:val="none"/>
                <w:vertAlign w:val="baseline"/>
                <w:lang w:val="en-US" w:eastAsia="zh-CN"/>
              </w:rPr>
              <w:t>名称</w:t>
            </w:r>
          </w:p>
        </w:tc>
        <w:tc>
          <w:tcPr>
            <w:tcW w:w="813" w:type="dxa"/>
            <w:vAlign w:val="center"/>
          </w:tcPr>
          <w:p>
            <w:pPr>
              <w:numPr>
                <w:ilvl w:val="0"/>
                <w:numId w:val="0"/>
              </w:numPr>
              <w:jc w:val="center"/>
              <w:rPr>
                <w:rFonts w:hint="eastAsia" w:ascii="仿宋_GB2312" w:hAnsi="仿宋_GB2312" w:eastAsia="仿宋_GB2312" w:cs="仿宋_GB2312"/>
                <w:b/>
                <w:bCs/>
                <w:color w:val="auto"/>
                <w:sz w:val="21"/>
                <w:szCs w:val="21"/>
                <w:u w:val="none"/>
                <w:vertAlign w:val="baseline"/>
                <w:lang w:val="en-US" w:eastAsia="zh-CN"/>
              </w:rPr>
            </w:pPr>
            <w:r>
              <w:rPr>
                <w:rFonts w:hint="eastAsia" w:ascii="仿宋_GB2312" w:hAnsi="仿宋_GB2312" w:eastAsia="仿宋_GB2312" w:cs="仿宋_GB2312"/>
                <w:b/>
                <w:bCs/>
                <w:color w:val="auto"/>
                <w:sz w:val="21"/>
                <w:szCs w:val="21"/>
                <w:u w:val="none"/>
                <w:vertAlign w:val="baseline"/>
                <w:lang w:val="en-US" w:eastAsia="zh-CN"/>
              </w:rPr>
              <w:t>粉丝数量</w:t>
            </w:r>
          </w:p>
        </w:tc>
        <w:tc>
          <w:tcPr>
            <w:tcW w:w="1915" w:type="dxa"/>
            <w:vAlign w:val="center"/>
          </w:tcPr>
          <w:p>
            <w:pPr>
              <w:numPr>
                <w:ilvl w:val="0"/>
                <w:numId w:val="0"/>
              </w:numPr>
              <w:jc w:val="center"/>
              <w:rPr>
                <w:rFonts w:hint="default" w:ascii="仿宋_GB2312" w:hAnsi="仿宋_GB2312" w:eastAsia="仿宋_GB2312" w:cs="仿宋_GB2312"/>
                <w:b/>
                <w:bCs/>
                <w:color w:val="auto"/>
                <w:sz w:val="21"/>
                <w:szCs w:val="21"/>
                <w:u w:val="none"/>
                <w:vertAlign w:val="baseline"/>
                <w:lang w:val="en-US" w:eastAsia="zh-CN"/>
              </w:rPr>
            </w:pPr>
            <w:r>
              <w:rPr>
                <w:rFonts w:hint="eastAsia" w:ascii="仿宋_GB2312" w:hAnsi="仿宋_GB2312" w:eastAsia="仿宋_GB2312" w:cs="仿宋_GB2312"/>
                <w:b/>
                <w:bCs/>
                <w:color w:val="auto"/>
                <w:sz w:val="21"/>
                <w:szCs w:val="21"/>
                <w:u w:val="none"/>
                <w:lang w:val="en-US" w:eastAsia="zh-CN"/>
              </w:rPr>
              <w:t>2022年已发科普  短视频数量（条）</w:t>
            </w:r>
          </w:p>
        </w:tc>
        <w:tc>
          <w:tcPr>
            <w:tcW w:w="1960" w:type="dxa"/>
            <w:vAlign w:val="center"/>
          </w:tcPr>
          <w:p>
            <w:pPr>
              <w:numPr>
                <w:ilvl w:val="0"/>
                <w:numId w:val="0"/>
              </w:numPr>
              <w:jc w:val="center"/>
              <w:rPr>
                <w:rFonts w:hint="eastAsia" w:ascii="仿宋_GB2312" w:hAnsi="仿宋_GB2312" w:eastAsia="仿宋_GB2312" w:cs="仿宋_GB2312"/>
                <w:b/>
                <w:bCs/>
                <w:color w:val="auto"/>
                <w:sz w:val="21"/>
                <w:szCs w:val="21"/>
                <w:u w:val="none"/>
                <w:vertAlign w:val="baseline"/>
                <w:lang w:val="en-US" w:eastAsia="zh-CN"/>
              </w:rPr>
            </w:pPr>
            <w:r>
              <w:rPr>
                <w:rFonts w:hint="eastAsia" w:ascii="仿宋_GB2312" w:hAnsi="仿宋_GB2312" w:eastAsia="仿宋_GB2312" w:cs="仿宋_GB2312"/>
                <w:b/>
                <w:bCs/>
                <w:color w:val="auto"/>
                <w:sz w:val="21"/>
                <w:szCs w:val="21"/>
                <w:u w:val="none"/>
                <w:lang w:val="en-US" w:eastAsia="zh-CN"/>
              </w:rPr>
              <w:t>单条点击量最大的科普视频名称</w:t>
            </w:r>
          </w:p>
        </w:tc>
        <w:tc>
          <w:tcPr>
            <w:tcW w:w="2165" w:type="dxa"/>
            <w:vAlign w:val="center"/>
          </w:tcPr>
          <w:p>
            <w:pPr>
              <w:numPr>
                <w:ilvl w:val="0"/>
                <w:numId w:val="0"/>
              </w:numPr>
              <w:jc w:val="center"/>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
                <w:bCs/>
                <w:color w:val="auto"/>
                <w:sz w:val="21"/>
                <w:szCs w:val="21"/>
                <w:u w:val="none"/>
                <w:lang w:val="en-US" w:eastAsia="zh-CN"/>
              </w:rPr>
              <w:t>单条科普短视频最大点击量（万人次）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33" w:type="dxa"/>
            <w:vAlign w:val="center"/>
          </w:tcPr>
          <w:p>
            <w:pPr>
              <w:numPr>
                <w:ilvl w:val="0"/>
                <w:numId w:val="0"/>
              </w:numPr>
              <w:jc w:val="center"/>
              <w:rPr>
                <w:rFonts w:hint="eastAsia" w:ascii="仿宋_GB2312" w:hAnsi="仿宋_GB2312" w:eastAsia="仿宋_GB2312" w:cs="仿宋_GB2312"/>
                <w:b w:val="0"/>
                <w:bCs w:val="0"/>
                <w:color w:val="auto"/>
                <w:sz w:val="21"/>
                <w:szCs w:val="21"/>
                <w:u w:val="none"/>
                <w:vertAlign w:val="baseline"/>
                <w:lang w:val="en-US" w:eastAsia="zh-CN"/>
              </w:rPr>
            </w:pPr>
            <w:r>
              <w:rPr>
                <w:rFonts w:hint="eastAsia" w:ascii="仿宋_GB2312" w:hAnsi="仿宋_GB2312" w:eastAsia="仿宋_GB2312" w:cs="仿宋_GB2312"/>
                <w:b w:val="0"/>
                <w:bCs w:val="0"/>
                <w:color w:val="auto"/>
                <w:sz w:val="21"/>
                <w:szCs w:val="21"/>
                <w:u w:val="none"/>
                <w:vertAlign w:val="baseline"/>
                <w:lang w:val="en-US" w:eastAsia="zh-CN"/>
              </w:rPr>
              <w:t>抖音号</w:t>
            </w:r>
          </w:p>
        </w:tc>
        <w:tc>
          <w:tcPr>
            <w:tcW w:w="931"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813"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1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60"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216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33" w:type="dxa"/>
            <w:vAlign w:val="center"/>
          </w:tcPr>
          <w:p>
            <w:pPr>
              <w:numPr>
                <w:ilvl w:val="0"/>
                <w:numId w:val="0"/>
              </w:numPr>
              <w:jc w:val="center"/>
              <w:rPr>
                <w:rFonts w:hint="eastAsia" w:ascii="仿宋_GB2312" w:hAnsi="仿宋_GB2312" w:eastAsia="仿宋_GB2312" w:cs="仿宋_GB2312"/>
                <w:b w:val="0"/>
                <w:bCs w:val="0"/>
                <w:color w:val="auto"/>
                <w:sz w:val="21"/>
                <w:szCs w:val="21"/>
                <w:u w:val="none"/>
                <w:vertAlign w:val="baseline"/>
                <w:lang w:val="en-US" w:eastAsia="zh-CN"/>
              </w:rPr>
            </w:pPr>
            <w:r>
              <w:rPr>
                <w:rFonts w:hint="eastAsia" w:ascii="仿宋_GB2312" w:hAnsi="仿宋_GB2312" w:eastAsia="仿宋_GB2312" w:cs="仿宋_GB2312"/>
                <w:b w:val="0"/>
                <w:bCs w:val="0"/>
                <w:color w:val="auto"/>
                <w:sz w:val="21"/>
                <w:szCs w:val="21"/>
                <w:u w:val="none"/>
                <w:vertAlign w:val="baseline"/>
                <w:lang w:val="en-US" w:eastAsia="zh-CN"/>
              </w:rPr>
              <w:t>快手号</w:t>
            </w:r>
          </w:p>
        </w:tc>
        <w:tc>
          <w:tcPr>
            <w:tcW w:w="931"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813"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1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60"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216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33" w:type="dxa"/>
            <w:vAlign w:val="center"/>
          </w:tcPr>
          <w:p>
            <w:pPr>
              <w:numPr>
                <w:ilvl w:val="0"/>
                <w:numId w:val="0"/>
              </w:numPr>
              <w:jc w:val="center"/>
              <w:rPr>
                <w:rFonts w:hint="eastAsia" w:ascii="仿宋_GB2312" w:hAnsi="仿宋_GB2312" w:eastAsia="仿宋_GB2312" w:cs="仿宋_GB2312"/>
                <w:b w:val="0"/>
                <w:bCs w:val="0"/>
                <w:color w:val="auto"/>
                <w:sz w:val="21"/>
                <w:szCs w:val="21"/>
                <w:u w:val="none"/>
                <w:vertAlign w:val="baseline"/>
                <w:lang w:val="en-US" w:eastAsia="zh-CN"/>
              </w:rPr>
            </w:pPr>
            <w:r>
              <w:rPr>
                <w:rFonts w:hint="eastAsia" w:ascii="仿宋_GB2312" w:hAnsi="仿宋_GB2312" w:eastAsia="仿宋_GB2312" w:cs="仿宋_GB2312"/>
                <w:b w:val="0"/>
                <w:bCs w:val="0"/>
                <w:color w:val="000000" w:themeColor="text1"/>
                <w:sz w:val="21"/>
                <w:szCs w:val="21"/>
                <w:u w:val="none"/>
                <w:vertAlign w:val="baseline"/>
                <w:lang w:val="en-US" w:eastAsia="zh-CN"/>
                <w14:textFill>
                  <w14:solidFill>
                    <w14:schemeClr w14:val="tx1"/>
                  </w14:solidFill>
                </w14:textFill>
              </w:rPr>
              <w:t>视频号</w:t>
            </w:r>
          </w:p>
        </w:tc>
        <w:tc>
          <w:tcPr>
            <w:tcW w:w="931"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813"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1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60"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216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33" w:type="dxa"/>
            <w:vAlign w:val="center"/>
          </w:tcPr>
          <w:p>
            <w:pPr>
              <w:numPr>
                <w:ilvl w:val="0"/>
                <w:numId w:val="0"/>
              </w:numPr>
              <w:jc w:val="center"/>
              <w:rPr>
                <w:rFonts w:hint="eastAsia" w:ascii="仿宋_GB2312" w:hAnsi="仿宋_GB2312" w:eastAsia="仿宋_GB2312" w:cs="仿宋_GB2312"/>
                <w:b w:val="0"/>
                <w:bCs w:val="0"/>
                <w:color w:val="auto"/>
                <w:sz w:val="21"/>
                <w:szCs w:val="21"/>
                <w:u w:val="none"/>
                <w:vertAlign w:val="baseline"/>
                <w:lang w:val="en-US" w:eastAsia="zh-CN"/>
              </w:rPr>
            </w:pPr>
            <w:r>
              <w:rPr>
                <w:rFonts w:hint="eastAsia" w:ascii="仿宋_GB2312" w:hAnsi="仿宋_GB2312" w:eastAsia="仿宋_GB2312" w:cs="仿宋_GB2312"/>
                <w:b w:val="0"/>
                <w:bCs w:val="0"/>
                <w:color w:val="auto"/>
                <w:sz w:val="21"/>
                <w:szCs w:val="21"/>
                <w:u w:val="none"/>
                <w:vertAlign w:val="baseline"/>
                <w:lang w:val="en-US" w:eastAsia="zh-CN"/>
              </w:rPr>
              <w:t>头条号</w:t>
            </w:r>
          </w:p>
        </w:tc>
        <w:tc>
          <w:tcPr>
            <w:tcW w:w="931"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813"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1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60"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216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3" w:type="dxa"/>
            <w:vAlign w:val="center"/>
          </w:tcPr>
          <w:p>
            <w:pPr>
              <w:numPr>
                <w:ilvl w:val="0"/>
                <w:numId w:val="0"/>
              </w:numPr>
              <w:jc w:val="center"/>
              <w:rPr>
                <w:rFonts w:hint="eastAsia" w:ascii="仿宋_GB2312" w:hAnsi="仿宋_GB2312" w:eastAsia="仿宋_GB2312" w:cs="仿宋_GB2312"/>
                <w:b w:val="0"/>
                <w:bCs w:val="0"/>
                <w:color w:val="auto"/>
                <w:sz w:val="21"/>
                <w:szCs w:val="21"/>
                <w:u w:val="none"/>
                <w:vertAlign w:val="baseline"/>
                <w:lang w:val="en-US" w:eastAsia="zh-CN"/>
              </w:rPr>
            </w:pPr>
            <w:r>
              <w:rPr>
                <w:rFonts w:hint="eastAsia" w:ascii="仿宋_GB2312" w:hAnsi="仿宋_GB2312" w:eastAsia="仿宋_GB2312" w:cs="仿宋_GB2312"/>
                <w:b w:val="0"/>
                <w:bCs w:val="0"/>
                <w:color w:val="auto"/>
                <w:sz w:val="21"/>
                <w:szCs w:val="21"/>
                <w:u w:val="none"/>
                <w:vertAlign w:val="baseline"/>
                <w:lang w:val="en-US" w:eastAsia="zh-CN"/>
              </w:rPr>
              <w:t>其他</w:t>
            </w:r>
          </w:p>
        </w:tc>
        <w:tc>
          <w:tcPr>
            <w:tcW w:w="931"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813"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1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1960"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c>
          <w:tcPr>
            <w:tcW w:w="2165" w:type="dxa"/>
          </w:tcPr>
          <w:p>
            <w:pPr>
              <w:numPr>
                <w:ilvl w:val="0"/>
                <w:numId w:val="0"/>
              </w:numPr>
              <w:jc w:val="both"/>
              <w:rPr>
                <w:rFonts w:hint="eastAsia" w:ascii="仿宋_GB2312" w:hAnsi="仿宋_GB2312" w:eastAsia="仿宋_GB2312" w:cs="仿宋_GB2312"/>
                <w:color w:val="auto"/>
                <w:sz w:val="21"/>
                <w:szCs w:val="21"/>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（二）科普融媒项目实施情况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42" w:firstLineChars="231"/>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26.科普进影院实施情况？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2021年12月20日，省科协、省电影局联合印发《关于开展公益科普进影院活动的通知》（豫科协发〔2021〕149号）。该项活动在本市落实情况：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已落地实施</w:t>
      </w:r>
      <w:r>
        <w:rPr>
          <w:rFonts w:hint="eastAsia" w:ascii="仿宋_GB2312" w:hAnsi="仿宋_GB2312" w:eastAsia="仿宋_GB2312" w:cs="仿宋_GB2312"/>
          <w:color w:val="auto"/>
          <w:sz w:val="32"/>
          <w:szCs w:val="32"/>
          <w:vertAlign w:val="baseline"/>
          <w:lang w:val="en-US" w:eastAsia="zh-CN"/>
        </w:rPr>
        <w:t>。已落实全市共</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家影院</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个影厅播放科普视频短片。实施期限：</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已发文待落地。预计于</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年</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月落地实施，全市将有</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家影院</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个影厅播放科普视频短片。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尚未沟通确定。请尽快推动落实，并及时反馈省科协。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42" w:firstLineChars="231"/>
        <w:jc w:val="both"/>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27.与媒体平台开展科普合作情况？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（1）与网站合作开设科普专题：</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vertAlign w:val="baseline"/>
          <w:lang w:val="en-US" w:eastAsia="zh-CN"/>
        </w:rPr>
        <w:t>（2）与</w:t>
      </w:r>
      <w:r>
        <w:rPr>
          <w:rFonts w:hint="eastAsia" w:ascii="仿宋_GB2312" w:hAnsi="仿宋_GB2312" w:eastAsia="仿宋_GB2312" w:cs="仿宋_GB2312"/>
          <w:color w:val="auto"/>
          <w:sz w:val="32"/>
          <w:szCs w:val="32"/>
          <w:u w:val="none"/>
          <w:vertAlign w:val="baseline"/>
          <w:lang w:val="en-US" w:eastAsia="zh-CN"/>
        </w:rPr>
        <w:t>广播电视合作开设科普专题：</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（3）与报刊合作开设科普专题：</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（4）在互联网音频平台上开设科普专题：</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（三）关于科普中国落地应用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42" w:firstLineChars="231"/>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28.关于科普中国落地应用情况？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（1）市科协科普部是否已注册市级管理员账号？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管理员姓名：</w:t>
      </w:r>
      <w:r>
        <w:rPr>
          <w:rFonts w:hint="eastAsia" w:ascii="仿宋_GB2312" w:hAnsi="仿宋_GB2312" w:eastAsia="仿宋_GB2312" w:cs="仿宋_GB2312"/>
          <w:color w:val="auto"/>
          <w:sz w:val="32"/>
          <w:szCs w:val="32"/>
          <w:u w:val="single"/>
          <w:vertAlign w:val="baseli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本市科普中国信息员总量：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人，省内排名第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累计</w:t>
      </w:r>
      <w:r>
        <w:rPr>
          <w:rFonts w:hint="eastAsia" w:ascii="仿宋_GB2312" w:hAnsi="仿宋_GB2312" w:eastAsia="仿宋_GB2312" w:cs="仿宋_GB2312"/>
          <w:color w:val="auto"/>
          <w:sz w:val="32"/>
          <w:szCs w:val="32"/>
          <w:lang w:val="en-US" w:eastAsia="zh-CN"/>
        </w:rPr>
        <w:t>传播量：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次，</w:t>
      </w:r>
      <w:r>
        <w:rPr>
          <w:rFonts w:hint="eastAsia" w:ascii="仿宋_GB2312" w:hAnsi="仿宋_GB2312" w:eastAsia="仿宋_GB2312" w:cs="仿宋_GB2312"/>
          <w:color w:val="auto"/>
          <w:sz w:val="32"/>
          <w:szCs w:val="32"/>
          <w:lang w:val="en-US" w:eastAsia="zh-CN"/>
        </w:rPr>
        <w:t>省内排名第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（3）本市科普中国信息员发展目标：2022年达到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lang w:val="en-US" w:eastAsia="zh-CN"/>
        </w:rPr>
        <w:t>人，2025年达到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万人。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39" w:firstLineChars="23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（4）2021年省科协印发的《</w:t>
      </w:r>
      <w:r>
        <w:rPr>
          <w:rFonts w:hint="eastAsia" w:ascii="仿宋_GB2312" w:hAnsi="仿宋_GB2312" w:eastAsia="仿宋_GB2312" w:cs="仿宋_GB2312"/>
          <w:color w:val="auto"/>
          <w:sz w:val="32"/>
          <w:szCs w:val="32"/>
        </w:rPr>
        <w:t>关于加强全省科普中国信息员队伍建设的意见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vertAlign w:val="baseline"/>
          <w:lang w:val="en-US" w:eastAsia="zh-CN"/>
        </w:rPr>
        <w:t>及《2022年科普专项申报指南》规定了“科普中国信息员注册人数占常住人口比例”：各类示范创建的申报门槛为1%，</w:t>
      </w:r>
      <w:r>
        <w:rPr>
          <w:rFonts w:hint="eastAsia" w:ascii="仿宋_GB2312" w:hAnsi="仿宋_GB2312" w:eastAsia="仿宋_GB2312" w:cs="仿宋_GB2312"/>
          <w:color w:val="auto"/>
          <w:sz w:val="32"/>
          <w:szCs w:val="32"/>
          <w:lang w:val="en-US" w:eastAsia="zh-CN"/>
        </w:rPr>
        <w:t>验收标准为2%，此标准将逐年提高。所辖县区科普中国信息员注册情况：</w:t>
      </w:r>
    </w:p>
    <w:tbl>
      <w:tblPr>
        <w:tblStyle w:val="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88"/>
        <w:gridCol w:w="2467"/>
        <w:gridCol w:w="1902"/>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序号</w:t>
            </w:r>
          </w:p>
        </w:tc>
        <w:tc>
          <w:tcPr>
            <w:tcW w:w="1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lang w:val="en-US" w:eastAsia="zh-CN"/>
              </w:rPr>
              <w:t>县（市、区）</w:t>
            </w:r>
          </w:p>
        </w:tc>
        <w:tc>
          <w:tcPr>
            <w:tcW w:w="24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科普中国信息员人数</w:t>
            </w:r>
          </w:p>
        </w:tc>
        <w:tc>
          <w:tcPr>
            <w:tcW w:w="19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eastAsia="仿宋_GB2312"/>
                <w:b/>
                <w:bCs/>
                <w:color w:val="auto"/>
                <w:sz w:val="21"/>
                <w:szCs w:val="21"/>
                <w:highlight w:val="none"/>
                <w:vertAlign w:val="baseline"/>
                <w:lang w:val="en-US" w:eastAsia="zh-CN"/>
              </w:rPr>
            </w:pPr>
            <w:r>
              <w:rPr>
                <w:rFonts w:hint="eastAsia" w:ascii="仿宋_GB2312" w:eastAsia="仿宋_GB2312"/>
                <w:b/>
                <w:bCs/>
                <w:color w:val="auto"/>
                <w:sz w:val="21"/>
                <w:szCs w:val="21"/>
                <w:highlight w:val="none"/>
                <w:vertAlign w:val="baseline"/>
                <w:lang w:val="en-US" w:eastAsia="zh-CN"/>
              </w:rPr>
              <w:t>常住人口数</w:t>
            </w:r>
          </w:p>
        </w:tc>
        <w:tc>
          <w:tcPr>
            <w:tcW w:w="19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注册人数占</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eastAsia="仿宋_GB2312"/>
                <w:b/>
                <w:bCs/>
                <w:color w:val="auto"/>
                <w:sz w:val="21"/>
                <w:szCs w:val="21"/>
                <w:highlight w:val="none"/>
                <w:vertAlign w:val="baseline"/>
                <w:lang w:val="en-US" w:eastAsia="zh-CN"/>
              </w:rPr>
            </w:pPr>
            <w:r>
              <w:rPr>
                <w:rFonts w:hint="eastAsia" w:ascii="仿宋_GB2312" w:hAnsi="仿宋_GB2312" w:eastAsia="仿宋_GB2312" w:cs="仿宋_GB2312"/>
                <w:b/>
                <w:bCs/>
                <w:color w:val="auto"/>
                <w:sz w:val="21"/>
                <w:szCs w:val="21"/>
                <w:lang w:val="en-US" w:eastAsia="zh-CN"/>
              </w:rPr>
              <w:t>常住人口比例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46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0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6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46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0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6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88"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2467"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02"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c>
          <w:tcPr>
            <w:tcW w:w="196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eastAsia="仿宋_GB2312"/>
                <w:b w:val="0"/>
                <w:bCs w:val="0"/>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七、关于科普服务乡村振兴和社区科普</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（一）科普服务乡村振兴</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29.农技协建设与发展情况？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（1）是否成立市级农技协联合会？</w:t>
      </w:r>
      <w:r>
        <w:rPr>
          <w:rFonts w:hint="eastAsia" w:ascii="仿宋_GB2312" w:hAnsi="仿宋_GB2312" w:eastAsia="仿宋_GB2312" w:cs="仿宋_GB2312"/>
          <w:color w:val="auto"/>
          <w:sz w:val="32"/>
          <w:szCs w:val="32"/>
          <w:vertAlign w:val="baseline"/>
          <w:lang w:val="en-US" w:eastAsia="zh-CN"/>
        </w:rPr>
        <w:t>是□</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否□</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（2）本市在民政部门登记、目前科协正常联系服务的农技协数量（含所辖县区）：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个。</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（3）本市服务乡村振兴作用发挥最明显的农技协分别是：（填写1-5个）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（4）认为省级科普专项中如何支持农技协建设与发展？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应当支持新建农技协</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应支持打造品牌农技协□</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不再支持农技协建设与发展□</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30.科技小院建设与发展情况？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（1）本市现有（含建成和在建）科技小院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（2）本市服务乡村振兴作用发挥较好的科技小院是（填写1-5个）：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（3）认为省级科普专项中如何支持科技小院建设与发展？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应当支持新建科技小院</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应支持打造品牌科技小院□</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不再支持科技小院建设与发展□</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31.农村中学科技馆建设与发展情况？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（1）本市现有（含建成和在建）农村中学科技馆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（2）以科普资源助力“双减”作用发挥较好的农村中学科技馆分别是（填写1-5个）：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（3）认为省级科普专项中如何支持农村中学科技馆建设与发展？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应当支持新建农村中学科技馆</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应择优支持现有农村中学科技馆发展提升□</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不再支持农村中学科技馆建设与发展□</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（二）社区科普工作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32.科普示范社区建设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（1）是否开展市级科普示范社区认定？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（2）市级科普示范社区认定情况？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认定频次：每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年开展一次；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联合单位：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上次认定时间：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上次认定数量：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目前总认定数量：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资金支持：每个示范社区支持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（3）本市社区科普工作最有特色、最值得观摩调研和学习借鉴的科普社区（请列1-5个）：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11"/>
          <w:sz w:val="32"/>
          <w:szCs w:val="32"/>
          <w:lang w:val="en-US" w:eastAsia="zh-CN"/>
        </w:rPr>
        <w:t>认为省级科普专项中如何支持科普示范社区建设与发展？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应当支持新建科普示范社区</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应择优支持现有科普示范社区发展提升□</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vertAlign w:val="baseline"/>
          <w:lang w:val="en-US" w:eastAsia="zh-CN"/>
        </w:rPr>
        <w:t>不再支持农村科普示范社区建设与发展□</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33.社区科普阵地或设施？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（1）社区科普大学、科普讲堂或类似阵地（请注明名称）？</w:t>
      </w:r>
      <w:r>
        <w:rPr>
          <w:rFonts w:hint="eastAsia" w:ascii="仿宋_GB2312" w:hAnsi="仿宋_GB2312" w:eastAsia="仿宋_GB2312" w:cs="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现有</w:t>
      </w:r>
      <w:r>
        <w:rPr>
          <w:rFonts w:hint="eastAsia" w:ascii="仿宋_GB2312" w:eastAsia="仿宋_GB2312"/>
          <w:b w:val="0"/>
          <w:bCs w:val="0"/>
          <w:color w:val="auto"/>
          <w:sz w:val="32"/>
          <w:szCs w:val="32"/>
          <w:highlight w:val="none"/>
          <w:lang w:val="en-US" w:eastAsia="zh-CN"/>
        </w:rPr>
        <w:t>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其中，发挥作用较好的有（请列1—5个）：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u w:val="single"/>
          <w:lang w:val="en-US" w:eastAsia="zh-CN"/>
        </w:rPr>
      </w:pP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（2）社区科技馆、科普馆或科普体验中心等？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现有数量：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其中，发挥作用较好的有（请列1—5个）：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u w:val="single"/>
          <w:lang w:val="en-US" w:eastAsia="zh-CN"/>
        </w:rPr>
      </w:pPr>
      <w:r>
        <w:rPr>
          <w:rFonts w:hint="eastAsia" w:ascii="仿宋_GB2312" w:eastAsia="仿宋_GB2312"/>
          <w:b w:val="0"/>
          <w:bCs w:val="0"/>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eastAsia="仿宋_GB2312"/>
          <w:b w:val="0"/>
          <w:bCs w:val="0"/>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八、关于科普专家和科普志愿服务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34.科普专家队伍建设发展？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（1）是否开展市级科普专家申报与认定？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eastAsia="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授予的称号：</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（2）市级科普专家认定情况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认定频次：每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年开展一次；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联合单位：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上次认定时间：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上次认定数量：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目前总认定数量：</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35.科普志愿服务？</w:t>
      </w:r>
    </w:p>
    <w:p>
      <w:pPr>
        <w:numPr>
          <w:ilvl w:val="0"/>
          <w:numId w:val="0"/>
        </w:numPr>
        <w:spacing w:line="600" w:lineRule="exact"/>
        <w:ind w:left="0" w:leftChars="0" w:firstLine="419" w:firstLineChars="131"/>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（1）本市在“中国科技志愿服务”平台注册科普志愿者    数量共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w:t>
      </w:r>
    </w:p>
    <w:p>
      <w:pPr>
        <w:numPr>
          <w:ilvl w:val="0"/>
          <w:numId w:val="0"/>
        </w:numPr>
        <w:spacing w:line="600" w:lineRule="exact"/>
        <w:ind w:left="0" w:leftChars="0" w:firstLine="0" w:firstLineChars="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（2）本市组建“i科普”志愿服务团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个。其中，助力乡村振兴科技志愿服务团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p>
    <w:p>
      <w:pPr>
        <w:numPr>
          <w:ilvl w:val="0"/>
          <w:numId w:val="0"/>
        </w:numPr>
        <w:spacing w:line="600" w:lineRule="exact"/>
        <w:ind w:left="0" w:leftChars="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（3）本市开展志愿服务场次较多、影响较大的科普志愿服务团队是（可列1-5个）：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numPr>
          <w:ilvl w:val="0"/>
          <w:numId w:val="0"/>
        </w:numPr>
        <w:spacing w:line="600" w:lineRule="exact"/>
        <w:ind w:left="0" w:leftChars="0" w:firstLine="640" w:firstLineChars="20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（4）最值得向省科协或中国科协推荐的优秀科普志愿者：（列出所在志愿服务组织及姓名，可列1-5个）：</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numPr>
          <w:ilvl w:val="0"/>
          <w:numId w:val="0"/>
        </w:numPr>
        <w:spacing w:line="600"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   </w:t>
      </w:r>
    </w:p>
    <w:p>
      <w:pPr>
        <w:numPr>
          <w:ilvl w:val="0"/>
          <w:numId w:val="0"/>
        </w:numPr>
        <w:spacing w:line="600" w:lineRule="exact"/>
        <w:ind w:firstLine="640" w:firstLineChars="200"/>
        <w:rPr>
          <w:rFonts w:hint="eastAsia" w:ascii="方正黑体_GBK" w:hAnsi="方正黑体_GBK" w:eastAsia="方正黑体_GBK" w:cs="方正黑体_GBK"/>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九、关于科普专项与科普特色品牌活动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36.市级科普专项情况？</w:t>
      </w:r>
    </w:p>
    <w:p>
      <w:pPr>
        <w:numPr>
          <w:ilvl w:val="0"/>
          <w:numId w:val="0"/>
        </w:numPr>
        <w:spacing w:line="600"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（1）是否设立有市级科普专项资金？</w:t>
      </w:r>
      <w:r>
        <w:rPr>
          <w:rFonts w:hint="eastAsia" w:ascii="仿宋_GB2312" w:hAnsi="仿宋_GB2312" w:eastAsia="仿宋_GB2312" w:cs="仿宋_GB2312"/>
          <w:b w:val="0"/>
          <w:bCs w:val="0"/>
          <w:color w:val="auto"/>
          <w:sz w:val="32"/>
          <w:szCs w:val="32"/>
          <w:highlight w:val="none"/>
          <w:lang w:val="en-US" w:eastAsia="zh-CN"/>
        </w:rPr>
        <w:t>是</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否</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u w:val="none"/>
          <w:lang w:val="en-US" w:eastAsia="zh-CN"/>
        </w:rPr>
        <w:t xml:space="preserve">  </w:t>
      </w:r>
    </w:p>
    <w:p>
      <w:pPr>
        <w:numPr>
          <w:ilvl w:val="0"/>
          <w:numId w:val="0"/>
        </w:numPr>
        <w:spacing w:line="600" w:lineRule="exact"/>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（2）2022年度市级科普专项资金数额：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pPr>
        <w:numPr>
          <w:ilvl w:val="0"/>
          <w:numId w:val="0"/>
        </w:numPr>
        <w:spacing w:line="600" w:lineRule="exact"/>
        <w:ind w:firstLine="640"/>
        <w:rPr>
          <w:rFonts w:hint="default" w:ascii="仿宋_GB2312" w:hAnsi="仿宋_GB2312" w:eastAsia="仿宋_GB2312" w:cs="仿宋_GB2312"/>
          <w:strike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（3）市级科普专项设立的主要分项</w:t>
      </w:r>
      <w:r>
        <w:rPr>
          <w:rFonts w:hint="eastAsia" w:ascii="仿宋_GB2312" w:hAnsi="仿宋_GB2312" w:eastAsia="仿宋_GB2312" w:cs="仿宋_GB2312"/>
          <w:strike w:val="0"/>
          <w:color w:val="auto"/>
          <w:sz w:val="32"/>
          <w:szCs w:val="32"/>
          <w:u w:val="none"/>
          <w:lang w:val="en-US" w:eastAsia="zh-CN"/>
        </w:rPr>
        <w:t>目（请列1—5项）：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trike w:val="0"/>
          <w:color w:val="auto"/>
          <w:sz w:val="32"/>
          <w:szCs w:val="32"/>
          <w:u w:val="single"/>
          <w:vertAlign w:val="baseline"/>
          <w:lang w:val="en-US" w:eastAsia="zh-CN"/>
        </w:rPr>
      </w:pPr>
      <w:r>
        <w:rPr>
          <w:rFonts w:hint="eastAsia" w:ascii="仿宋_GB2312" w:hAnsi="仿宋_GB2312" w:eastAsia="仿宋_GB2312" w:cs="仿宋_GB2312"/>
          <w:strike w:val="0"/>
          <w:color w:val="auto"/>
          <w:sz w:val="32"/>
          <w:szCs w:val="32"/>
          <w:u w:val="single"/>
          <w:vertAlign w:val="baseline"/>
          <w:lang w:val="en-US" w:eastAsia="zh-CN"/>
        </w:rPr>
        <w:t xml:space="preserve">                                                    </w:t>
      </w:r>
    </w:p>
    <w:p>
      <w:pPr>
        <w:numPr>
          <w:ilvl w:val="0"/>
          <w:numId w:val="0"/>
        </w:numPr>
        <w:spacing w:line="600" w:lineRule="exact"/>
        <w:ind w:firstLine="640"/>
        <w:rPr>
          <w:rFonts w:hint="eastAsia" w:ascii="仿宋_GB2312" w:hAnsi="仿宋_GB2312" w:eastAsia="仿宋_GB2312" w:cs="仿宋_GB2312"/>
          <w:strike w:val="0"/>
          <w:color w:val="auto"/>
          <w:sz w:val="32"/>
          <w:szCs w:val="32"/>
          <w:u w:val="none"/>
          <w:lang w:val="en-US" w:eastAsia="zh-CN"/>
        </w:rPr>
      </w:pPr>
      <w:r>
        <w:rPr>
          <w:rFonts w:hint="eastAsia" w:ascii="仿宋_GB2312" w:hAnsi="仿宋_GB2312" w:eastAsia="仿宋_GB2312" w:cs="仿宋_GB2312"/>
          <w:strike w:val="0"/>
          <w:color w:val="auto"/>
          <w:sz w:val="32"/>
          <w:szCs w:val="32"/>
          <w:u w:val="none"/>
          <w:lang w:val="en-US" w:eastAsia="zh-CN"/>
        </w:rPr>
        <w:t>（4）实施取得效果最明显、具有借鉴意义的市级科普专项项目（请列1项）：</w:t>
      </w:r>
      <w:r>
        <w:rPr>
          <w:rFonts w:hint="eastAsia" w:ascii="仿宋_GB2312" w:hAnsi="仿宋_GB2312" w:eastAsia="仿宋_GB2312" w:cs="仿宋_GB2312"/>
          <w:strike w:val="0"/>
          <w:color w:val="auto"/>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trike w:val="0"/>
          <w:color w:val="auto"/>
          <w:sz w:val="32"/>
          <w:szCs w:val="32"/>
          <w:u w:val="none"/>
          <w:lang w:val="en-US" w:eastAsia="zh-CN"/>
        </w:rPr>
      </w:pPr>
      <w:r>
        <w:rPr>
          <w:rFonts w:hint="eastAsia" w:ascii="仿宋_GB2312" w:hAnsi="仿宋_GB2312" w:eastAsia="仿宋_GB2312" w:cs="仿宋_GB2312"/>
          <w:b/>
          <w:bCs/>
          <w:strike w:val="0"/>
          <w:color w:val="auto"/>
          <w:sz w:val="32"/>
          <w:szCs w:val="32"/>
          <w:highlight w:val="none"/>
          <w:lang w:val="en-US" w:eastAsia="zh-CN"/>
        </w:rPr>
        <w:t>37.科普特色品牌活动？</w:t>
      </w:r>
      <w:r>
        <w:rPr>
          <w:rFonts w:hint="eastAsia" w:ascii="仿宋_GB2312" w:hAnsi="仿宋_GB2312" w:eastAsia="仿宋_GB2312" w:cs="仿宋_GB2312"/>
          <w:strike w:val="0"/>
          <w:color w:val="auto"/>
          <w:sz w:val="32"/>
          <w:szCs w:val="32"/>
          <w:u w:val="none"/>
          <w:lang w:val="en-US" w:eastAsia="zh-CN"/>
        </w:rPr>
        <w:t>在本市范围内开展、具有较强影响力、可复制可推广的科普工作品牌，请列1—5项。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u w:val="single"/>
          <w:lang w:val="en-US" w:eastAsia="zh-CN"/>
        </w:rPr>
        <w:t xml:space="preserve">                                                  </w:t>
      </w:r>
    </w:p>
    <w:p>
      <w:pPr>
        <w:numPr>
          <w:ilvl w:val="0"/>
          <w:numId w:val="0"/>
        </w:numPr>
        <w:spacing w:line="600" w:lineRule="exact"/>
        <w:ind w:firstLine="0"/>
        <w:jc w:val="both"/>
        <w:rPr>
          <w:rFonts w:hint="eastAsia" w:ascii="黑体" w:hAnsi="黑体" w:eastAsia="黑体" w:cs="黑体"/>
          <w:color w:val="auto"/>
          <w:sz w:val="32"/>
          <w:szCs w:val="32"/>
          <w:lang w:val="en-US" w:eastAsia="zh-CN"/>
        </w:rPr>
      </w:pPr>
    </w:p>
    <w:p>
      <w:pPr>
        <w:numPr>
          <w:ilvl w:val="0"/>
          <w:numId w:val="0"/>
        </w:numPr>
        <w:spacing w:line="600" w:lineRule="exact"/>
        <w:ind w:firstLine="64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十、关于进一步加强我省科普工作和科学素质建设的建议</w:t>
      </w:r>
    </w:p>
    <w:p>
      <w:pPr>
        <w:numPr>
          <w:ilvl w:val="0"/>
          <w:numId w:val="0"/>
        </w:numPr>
        <w:spacing w:line="60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请结合《河南省全民科学素质行动计划实施方案（2021-2025年）》的落实，围绕如何高效推进“科普中原行动”和“科普筑基惠民工程”实施，以条目式列出对我省科普工作（如省级科普专项项目分类与实施、科普信息化建设、科普中国落地应用等）和科学素质建设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jc w:val="both"/>
        <w:textAlignment w:val="auto"/>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jc w:val="both"/>
        <w:textAlignment w:val="auto"/>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p>
      <w:pPr>
        <w:numPr>
          <w:ilvl w:val="0"/>
          <w:numId w:val="0"/>
        </w:numPr>
        <w:ind w:firstLine="0" w:firstLineChars="0"/>
        <w:jc w:val="both"/>
        <w:rPr>
          <w:rFonts w:hint="default" w:ascii="仿宋_GB2312" w:hAnsi="仿宋_GB2312" w:eastAsia="仿宋_GB2312" w:cs="仿宋_GB2312"/>
          <w:b w:val="0"/>
          <w:bCs w:val="0"/>
          <w:color w:val="auto"/>
          <w:sz w:val="32"/>
          <w:szCs w:val="32"/>
          <w:highlight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169545</wp:posOffset>
                </wp:positionV>
                <wp:extent cx="5307965" cy="372110"/>
                <wp:effectExtent l="0" t="0" r="6985" b="8890"/>
                <wp:wrapNone/>
                <wp:docPr id="3" name="文本框 3"/>
                <wp:cNvGraphicFramePr/>
                <a:graphic xmlns:a="http://schemas.openxmlformats.org/drawingml/2006/main">
                  <a:graphicData uri="http://schemas.microsoft.com/office/word/2010/wordprocessingShape">
                    <wps:wsp>
                      <wps:cNvSpPr txBox="true"/>
                      <wps:spPr>
                        <a:xfrm>
                          <a:off x="1230630" y="9642475"/>
                          <a:ext cx="5307965" cy="372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85pt;margin-top:13.35pt;height:29.3pt;width:417.95pt;z-index:251659264;mso-width-relative:page;mso-height-relative:page;" fillcolor="#FFFFFF [3201]" filled="t" stroked="f" coordsize="21600,21600" o:gfxdata="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JS&#10;y1PVAAAACAEAAA8AAAAAAAAAAQAgAAAAOAAAAGRycy9kb3ducmV2LnhtbFBLAQIUABQAAAAIAIdO&#10;4kBorfTjSQIAAF8EAAAOAAAAAAAAAAEAIAAAADoBAABkcnMvZTJvRG9jLnhtbFBLBQYAAAAABgAG&#10;AFkBAAD1BQAAAAA=&#10;">
                <v:fill on="t" focussize="0,0"/>
                <v:stroke on="f" weight="0.5pt"/>
                <v:imagedata o:title=""/>
                <o:lock v:ext="edit" aspectratio="f"/>
                <v:textbox>
                  <w:txbxContent>
                    <w:p>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txbxContent>
                </v:textbox>
              </v:shape>
            </w:pict>
          </mc:Fallback>
        </mc:AlternateContent>
      </w: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440" w:right="1474" w:bottom="1440" w:left="1474" w:header="851" w:footer="65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D01B5"/>
    <w:multiLevelType w:val="singleLevel"/>
    <w:tmpl w:val="EFDD01B5"/>
    <w:lvl w:ilvl="0" w:tentative="0">
      <w:start w:val="2"/>
      <w:numFmt w:val="decimal"/>
      <w:suff w:val="nothing"/>
      <w:lvlText w:val="（%1）"/>
      <w:lvlJc w:val="left"/>
    </w:lvl>
  </w:abstractNum>
  <w:abstractNum w:abstractNumId="1">
    <w:nsid w:val="FAB900C5"/>
    <w:multiLevelType w:val="singleLevel"/>
    <w:tmpl w:val="FAB900C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TNkMmZiY2I4ODExNzhhZjJjNTVkNzllODA2MTAifQ=="/>
  </w:docVars>
  <w:rsids>
    <w:rsidRoot w:val="00000000"/>
    <w:rsid w:val="01B90CAB"/>
    <w:rsid w:val="036A87BE"/>
    <w:rsid w:val="03FFF6CF"/>
    <w:rsid w:val="043D2C4D"/>
    <w:rsid w:val="07B71120"/>
    <w:rsid w:val="0BDE4D19"/>
    <w:rsid w:val="0DEF41B9"/>
    <w:rsid w:val="0E701B98"/>
    <w:rsid w:val="0ECF18A5"/>
    <w:rsid w:val="113F7CC8"/>
    <w:rsid w:val="15D27050"/>
    <w:rsid w:val="175CF212"/>
    <w:rsid w:val="176E3B85"/>
    <w:rsid w:val="19F7D677"/>
    <w:rsid w:val="1AA962BE"/>
    <w:rsid w:val="1EEE88DD"/>
    <w:rsid w:val="1F3F6D4A"/>
    <w:rsid w:val="1FFEB114"/>
    <w:rsid w:val="24504AE2"/>
    <w:rsid w:val="271B6DA5"/>
    <w:rsid w:val="28384A13"/>
    <w:rsid w:val="2AC7A118"/>
    <w:rsid w:val="2F384CA3"/>
    <w:rsid w:val="32934D94"/>
    <w:rsid w:val="33B94A63"/>
    <w:rsid w:val="36454802"/>
    <w:rsid w:val="37BFE69B"/>
    <w:rsid w:val="37E02F0D"/>
    <w:rsid w:val="37F73B90"/>
    <w:rsid w:val="37F7CB70"/>
    <w:rsid w:val="37FFC76F"/>
    <w:rsid w:val="3AFFAF4A"/>
    <w:rsid w:val="3CFF0B3E"/>
    <w:rsid w:val="3D8A4574"/>
    <w:rsid w:val="3DFF90E5"/>
    <w:rsid w:val="3EAB0813"/>
    <w:rsid w:val="3F3E5EC5"/>
    <w:rsid w:val="3FBB5F74"/>
    <w:rsid w:val="3FBFB1F3"/>
    <w:rsid w:val="3FD337D8"/>
    <w:rsid w:val="3FE86D21"/>
    <w:rsid w:val="3FF6BE18"/>
    <w:rsid w:val="41EB539E"/>
    <w:rsid w:val="42FF298B"/>
    <w:rsid w:val="44FD328B"/>
    <w:rsid w:val="45B1171D"/>
    <w:rsid w:val="46FF9FD6"/>
    <w:rsid w:val="4D6A3150"/>
    <w:rsid w:val="4EEFF663"/>
    <w:rsid w:val="4FE75292"/>
    <w:rsid w:val="50A40B5D"/>
    <w:rsid w:val="53083527"/>
    <w:rsid w:val="53FF92B0"/>
    <w:rsid w:val="57BF0DFC"/>
    <w:rsid w:val="5ABF87B0"/>
    <w:rsid w:val="5ADF69CA"/>
    <w:rsid w:val="5B5FBD7F"/>
    <w:rsid w:val="5BD9B99A"/>
    <w:rsid w:val="5BEF635A"/>
    <w:rsid w:val="5D3BFBE0"/>
    <w:rsid w:val="5DFF4142"/>
    <w:rsid w:val="5E1F281A"/>
    <w:rsid w:val="5F3F668E"/>
    <w:rsid w:val="5FBE9EEE"/>
    <w:rsid w:val="5FDD2510"/>
    <w:rsid w:val="5FEECE1A"/>
    <w:rsid w:val="5FF767C0"/>
    <w:rsid w:val="674FACE4"/>
    <w:rsid w:val="68122A96"/>
    <w:rsid w:val="69FA7F07"/>
    <w:rsid w:val="6B1F88A1"/>
    <w:rsid w:val="6B7FBDB4"/>
    <w:rsid w:val="6BFF68E4"/>
    <w:rsid w:val="6D3D3E69"/>
    <w:rsid w:val="6DC1B664"/>
    <w:rsid w:val="6DDC7240"/>
    <w:rsid w:val="6E5F2476"/>
    <w:rsid w:val="6F2E8D4C"/>
    <w:rsid w:val="6FBE33A8"/>
    <w:rsid w:val="6FFD0E95"/>
    <w:rsid w:val="6FFE523C"/>
    <w:rsid w:val="71B71850"/>
    <w:rsid w:val="71E7959A"/>
    <w:rsid w:val="71FFF6CC"/>
    <w:rsid w:val="72FD175C"/>
    <w:rsid w:val="73726E1C"/>
    <w:rsid w:val="740E19A5"/>
    <w:rsid w:val="74B83783"/>
    <w:rsid w:val="74DFBD90"/>
    <w:rsid w:val="75670855"/>
    <w:rsid w:val="765F9AD7"/>
    <w:rsid w:val="76DBAD02"/>
    <w:rsid w:val="76DF85E4"/>
    <w:rsid w:val="7726E86A"/>
    <w:rsid w:val="7774F9DB"/>
    <w:rsid w:val="77BFD8AC"/>
    <w:rsid w:val="77FB9D6F"/>
    <w:rsid w:val="77FE1E24"/>
    <w:rsid w:val="77FFA024"/>
    <w:rsid w:val="79ABDF58"/>
    <w:rsid w:val="79B9C943"/>
    <w:rsid w:val="79BB594E"/>
    <w:rsid w:val="7AB3817D"/>
    <w:rsid w:val="7AFB4F4A"/>
    <w:rsid w:val="7AFF19EF"/>
    <w:rsid w:val="7B674C55"/>
    <w:rsid w:val="7B7ED4B9"/>
    <w:rsid w:val="7B7F685A"/>
    <w:rsid w:val="7B7F84C0"/>
    <w:rsid w:val="7BDB3FF4"/>
    <w:rsid w:val="7BDFD709"/>
    <w:rsid w:val="7BFF5CCB"/>
    <w:rsid w:val="7BFF6C77"/>
    <w:rsid w:val="7C8D2EBD"/>
    <w:rsid w:val="7CDF1D3A"/>
    <w:rsid w:val="7D4F288F"/>
    <w:rsid w:val="7DEF8AC7"/>
    <w:rsid w:val="7E466E5A"/>
    <w:rsid w:val="7E4F6BF1"/>
    <w:rsid w:val="7E5F0C4C"/>
    <w:rsid w:val="7E6DEE8F"/>
    <w:rsid w:val="7EBF8F41"/>
    <w:rsid w:val="7EDF8545"/>
    <w:rsid w:val="7EEBE9BD"/>
    <w:rsid w:val="7EF112BB"/>
    <w:rsid w:val="7F1FDC93"/>
    <w:rsid w:val="7F5BF575"/>
    <w:rsid w:val="7F5E3239"/>
    <w:rsid w:val="7F5F7026"/>
    <w:rsid w:val="7F5FC722"/>
    <w:rsid w:val="7F6C8121"/>
    <w:rsid w:val="7F71F0CB"/>
    <w:rsid w:val="7F7F310F"/>
    <w:rsid w:val="7F83B427"/>
    <w:rsid w:val="7FAEE33B"/>
    <w:rsid w:val="7FBFA9FE"/>
    <w:rsid w:val="7FCFAE02"/>
    <w:rsid w:val="7FDC28A1"/>
    <w:rsid w:val="7FDEA307"/>
    <w:rsid w:val="7FED9B8C"/>
    <w:rsid w:val="7FEEAE5D"/>
    <w:rsid w:val="7FFA325C"/>
    <w:rsid w:val="7FFA6458"/>
    <w:rsid w:val="7FFE8B3D"/>
    <w:rsid w:val="7FFEFA49"/>
    <w:rsid w:val="7FFF2F58"/>
    <w:rsid w:val="7FFFB061"/>
    <w:rsid w:val="7FFFB7B7"/>
    <w:rsid w:val="86D50389"/>
    <w:rsid w:val="86F7AF23"/>
    <w:rsid w:val="929F6A8A"/>
    <w:rsid w:val="9B1D471E"/>
    <w:rsid w:val="9BF7F7F7"/>
    <w:rsid w:val="9CC2B56B"/>
    <w:rsid w:val="9CFFF284"/>
    <w:rsid w:val="9F8FD914"/>
    <w:rsid w:val="9FDEEE27"/>
    <w:rsid w:val="9FDF9D4A"/>
    <w:rsid w:val="A1FF414B"/>
    <w:rsid w:val="A5EF5F2E"/>
    <w:rsid w:val="A7659B75"/>
    <w:rsid w:val="A7937291"/>
    <w:rsid w:val="A79F6320"/>
    <w:rsid w:val="A7E9B0DD"/>
    <w:rsid w:val="AB3BDB6E"/>
    <w:rsid w:val="ABB91D93"/>
    <w:rsid w:val="AE31D159"/>
    <w:rsid w:val="AEFF222A"/>
    <w:rsid w:val="AFFF2C4E"/>
    <w:rsid w:val="B3CFD356"/>
    <w:rsid w:val="B7F61AE9"/>
    <w:rsid w:val="B7FD7004"/>
    <w:rsid w:val="BB9F02FB"/>
    <w:rsid w:val="BBACCB89"/>
    <w:rsid w:val="BBB7971A"/>
    <w:rsid w:val="BBD11D05"/>
    <w:rsid w:val="BBDFE631"/>
    <w:rsid w:val="BCB7BA76"/>
    <w:rsid w:val="BD36019E"/>
    <w:rsid w:val="BFCFDA81"/>
    <w:rsid w:val="BFEEFAB6"/>
    <w:rsid w:val="BFF6FA8F"/>
    <w:rsid w:val="BFFADC1B"/>
    <w:rsid w:val="BFFC0299"/>
    <w:rsid w:val="BFFEC368"/>
    <w:rsid w:val="BFFEF29B"/>
    <w:rsid w:val="BFFF85D7"/>
    <w:rsid w:val="C3BFE42F"/>
    <w:rsid w:val="C7394C6E"/>
    <w:rsid w:val="CBAFCA64"/>
    <w:rsid w:val="CE9FCBF7"/>
    <w:rsid w:val="CFEB49CF"/>
    <w:rsid w:val="D5FF0CA4"/>
    <w:rsid w:val="D67EC27B"/>
    <w:rsid w:val="D74D4924"/>
    <w:rsid w:val="D7731E4C"/>
    <w:rsid w:val="D7D5F21C"/>
    <w:rsid w:val="D7FC7EDC"/>
    <w:rsid w:val="DA3F37D5"/>
    <w:rsid w:val="DB5FFAB7"/>
    <w:rsid w:val="DB7F8021"/>
    <w:rsid w:val="DBB5A405"/>
    <w:rsid w:val="DBDD0014"/>
    <w:rsid w:val="DBF27607"/>
    <w:rsid w:val="DBFB1AA7"/>
    <w:rsid w:val="DC7B3B9D"/>
    <w:rsid w:val="DCF11D1E"/>
    <w:rsid w:val="DD9F6B4C"/>
    <w:rsid w:val="DDF711FC"/>
    <w:rsid w:val="DFA7344B"/>
    <w:rsid w:val="DFDF5659"/>
    <w:rsid w:val="DFECFBFF"/>
    <w:rsid w:val="DFF71565"/>
    <w:rsid w:val="DFFDEF1A"/>
    <w:rsid w:val="DFFFFAEA"/>
    <w:rsid w:val="E76D021A"/>
    <w:rsid w:val="E77FABF6"/>
    <w:rsid w:val="E7BF39C3"/>
    <w:rsid w:val="E7C73A1B"/>
    <w:rsid w:val="E7D73F67"/>
    <w:rsid w:val="E9BFB5DA"/>
    <w:rsid w:val="EBCB050A"/>
    <w:rsid w:val="EBD633EA"/>
    <w:rsid w:val="EBFD0EA5"/>
    <w:rsid w:val="ECF5642F"/>
    <w:rsid w:val="EDD154F1"/>
    <w:rsid w:val="EDFF6838"/>
    <w:rsid w:val="EE7DA345"/>
    <w:rsid w:val="EEFDBDE4"/>
    <w:rsid w:val="EF778821"/>
    <w:rsid w:val="EF79015F"/>
    <w:rsid w:val="EFD5516D"/>
    <w:rsid w:val="EFEF48DF"/>
    <w:rsid w:val="EFFD13BC"/>
    <w:rsid w:val="EFFDEF52"/>
    <w:rsid w:val="EFFF6B60"/>
    <w:rsid w:val="F2765674"/>
    <w:rsid w:val="F3FBF13D"/>
    <w:rsid w:val="F6EF92C6"/>
    <w:rsid w:val="F6F6D41D"/>
    <w:rsid w:val="F6FC8172"/>
    <w:rsid w:val="F77767D5"/>
    <w:rsid w:val="F77F45C5"/>
    <w:rsid w:val="F7CD239C"/>
    <w:rsid w:val="F7DDC3D9"/>
    <w:rsid w:val="F7FAFA04"/>
    <w:rsid w:val="F7FFB464"/>
    <w:rsid w:val="F9B62F7D"/>
    <w:rsid w:val="F9DF088D"/>
    <w:rsid w:val="F9EA3A52"/>
    <w:rsid w:val="F9FCF4F2"/>
    <w:rsid w:val="FB97B884"/>
    <w:rsid w:val="FBCDD744"/>
    <w:rsid w:val="FBF39E29"/>
    <w:rsid w:val="FBF5E848"/>
    <w:rsid w:val="FBF7930D"/>
    <w:rsid w:val="FCD5636D"/>
    <w:rsid w:val="FD4D4383"/>
    <w:rsid w:val="FDBED195"/>
    <w:rsid w:val="FDD10306"/>
    <w:rsid w:val="FDDF23B4"/>
    <w:rsid w:val="FDDFC154"/>
    <w:rsid w:val="FDFC7974"/>
    <w:rsid w:val="FDFCFCFF"/>
    <w:rsid w:val="FDFE683B"/>
    <w:rsid w:val="FDFF135C"/>
    <w:rsid w:val="FDFF790F"/>
    <w:rsid w:val="FDFFAA3E"/>
    <w:rsid w:val="FE7D1FC5"/>
    <w:rsid w:val="FE7F5C16"/>
    <w:rsid w:val="FEBFD627"/>
    <w:rsid w:val="FEF7C080"/>
    <w:rsid w:val="FEFDB0C2"/>
    <w:rsid w:val="FEFE0732"/>
    <w:rsid w:val="FEFF4CD8"/>
    <w:rsid w:val="FEFF5873"/>
    <w:rsid w:val="FF372E75"/>
    <w:rsid w:val="FF37A289"/>
    <w:rsid w:val="FF7D347B"/>
    <w:rsid w:val="FF7F0C72"/>
    <w:rsid w:val="FFDF6B8A"/>
    <w:rsid w:val="FFEEFC0F"/>
    <w:rsid w:val="FFEF15A0"/>
    <w:rsid w:val="FFEF576B"/>
    <w:rsid w:val="FFEF88ED"/>
    <w:rsid w:val="FFF79392"/>
    <w:rsid w:val="FFFBF3C6"/>
    <w:rsid w:val="FFFF1DAC"/>
    <w:rsid w:val="FFFF2FC1"/>
    <w:rsid w:val="FFFF78AE"/>
    <w:rsid w:val="FFFFD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4976</Words>
  <Characters>5216</Characters>
  <Lines>0</Lines>
  <Paragraphs>0</Paragraphs>
  <TotalTime>13</TotalTime>
  <ScaleCrop>false</ScaleCrop>
  <LinksUpToDate>false</LinksUpToDate>
  <CharactersWithSpaces>7467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2014-11-10T12:08:00Z</dcterms:created>
  <dc:creator>Administrator</dc:creator>
  <cp:lastModifiedBy>huanghe</cp:lastModifiedBy>
  <cp:lastPrinted>2022-06-01T17:59:00Z</cp:lastPrinted>
  <dcterms:modified xsi:type="dcterms:W3CDTF">2022-06-01T08:29:42Z</dcterms:modified>
  <dc:title>关于开展科普与全民科学素质工作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7476A3C4CE0947488B535E335FCEBEE7</vt:lpwstr>
  </property>
</Properties>
</file>