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cs="宋体"/>
          <w:bCs/>
          <w:color w:val="000000" w:themeColor="text1"/>
          <w:sz w:val="44"/>
          <w:szCs w:val="44"/>
          <w14:textFill>
            <w14:solidFill>
              <w14:schemeClr w14:val="tx1"/>
            </w14:solidFill>
          </w14:textFill>
        </w:rPr>
      </w:pPr>
    </w:p>
    <w:p>
      <w:pPr>
        <w:snapToGrid w:val="0"/>
        <w:jc w:val="center"/>
        <w:rPr>
          <w:rFonts w:hint="eastAsia" w:ascii="方正小标宋简体" w:eastAsia="方正小标宋简体" w:cs="宋体"/>
          <w:bCs/>
          <w:color w:val="000000" w:themeColor="text1"/>
          <w:sz w:val="44"/>
          <w:szCs w:val="44"/>
          <w14:textFill>
            <w14:solidFill>
              <w14:schemeClr w14:val="tx1"/>
            </w14:solidFill>
          </w14:textFill>
        </w:rPr>
      </w:pPr>
      <w:r>
        <w:rPr>
          <w:rFonts w:hint="eastAsia" w:ascii="方正小标宋简体" w:eastAsia="方正小标宋简体" w:cs="宋体"/>
          <w:bCs/>
          <w:color w:val="000000" w:themeColor="text1"/>
          <w:sz w:val="44"/>
          <w:szCs w:val="44"/>
          <w14:textFill>
            <w14:solidFill>
              <w14:schemeClr w14:val="tx1"/>
            </w14:solidFill>
          </w14:textFill>
        </w:rPr>
        <w:t>中共河南省委宣传部 河南省科学技术协会</w:t>
      </w:r>
    </w:p>
    <w:p>
      <w:pPr>
        <w:snapToGrid w:val="0"/>
        <w:jc w:val="center"/>
        <w:rPr>
          <w:rFonts w:ascii="方正小标宋简体" w:eastAsia="方正小标宋简体" w:cs="宋体"/>
          <w:bCs/>
          <w:color w:val="000000" w:themeColor="text1"/>
          <w:sz w:val="44"/>
          <w:szCs w:val="44"/>
          <w14:textFill>
            <w14:solidFill>
              <w14:schemeClr w14:val="tx1"/>
            </w14:solidFill>
          </w14:textFill>
        </w:rPr>
      </w:pPr>
      <w:r>
        <w:rPr>
          <w:rFonts w:ascii="方正小标宋简体" w:eastAsia="方正小标宋简体" w:cs="宋体"/>
          <w:bCs/>
          <w:color w:val="000000" w:themeColor="text1"/>
          <w:sz w:val="44"/>
          <w:szCs w:val="44"/>
          <w14:textFill>
            <w14:solidFill>
              <w14:schemeClr w14:val="tx1"/>
            </w14:solidFill>
          </w14:textFill>
        </w:rPr>
        <w:t xml:space="preserve">河南省科学技术厅 </w:t>
      </w:r>
      <w:r>
        <w:rPr>
          <w:rStyle w:val="11"/>
          <w:rFonts w:ascii="方正小标宋简体" w:eastAsia="方正小标宋简体" w:cs="宋体"/>
          <w:b w:val="0"/>
          <w:bCs/>
          <w:i w:val="0"/>
          <w:iCs w:val="0"/>
          <w:caps w:val="0"/>
          <w:smallCaps w:val="0"/>
          <w:color w:val="000000" w:themeColor="text1"/>
          <w:spacing w:val="0"/>
          <w:sz w:val="44"/>
          <w:szCs w:val="44"/>
          <w:shd w:val="clear" w:color="auto" w:fill="FFFFFF"/>
          <w14:textFill>
            <w14:solidFill>
              <w14:schemeClr w14:val="tx1"/>
            </w14:solidFill>
          </w14:textFill>
        </w:rPr>
        <w:t>河南省应急管理厅</w:t>
      </w:r>
      <w:r>
        <w:rPr>
          <w:rFonts w:ascii="方正小标宋简体" w:eastAsia="方正小标宋简体" w:cs="宋体"/>
          <w:bCs/>
          <w:color w:val="000000" w:themeColor="text1"/>
          <w:sz w:val="44"/>
          <w:szCs w:val="44"/>
          <w14:textFill>
            <w14:solidFill>
              <w14:schemeClr w14:val="tx1"/>
            </w14:solidFill>
          </w14:textFill>
        </w:rPr>
        <w:t xml:space="preserve"> </w:t>
      </w:r>
    </w:p>
    <w:p>
      <w:pPr>
        <w:snapToGrid w:val="0"/>
        <w:jc w:val="center"/>
        <w:rPr>
          <w:rFonts w:hint="eastAsia" w:ascii="方正小标宋简体" w:eastAsia="方正小标宋简体" w:cs="宋体"/>
          <w:bCs/>
          <w:color w:val="000000" w:themeColor="text1"/>
          <w:sz w:val="44"/>
          <w:szCs w:val="44"/>
          <w14:textFill>
            <w14:solidFill>
              <w14:schemeClr w14:val="tx1"/>
            </w14:solidFill>
          </w14:textFill>
        </w:rPr>
      </w:pPr>
      <w:r>
        <w:rPr>
          <w:rStyle w:val="11"/>
          <w:rFonts w:ascii="方正小标宋简体" w:eastAsia="方正小标宋简体" w:cs="宋体"/>
          <w:b w:val="0"/>
          <w:bCs/>
          <w:i w:val="0"/>
          <w:iCs w:val="0"/>
          <w:caps w:val="0"/>
          <w:smallCaps w:val="0"/>
          <w:color w:val="000000" w:themeColor="text1"/>
          <w:spacing w:val="0"/>
          <w:sz w:val="44"/>
          <w:szCs w:val="44"/>
          <w:shd w:val="clear" w:color="auto" w:fill="FFFFFF"/>
          <w14:textFill>
            <w14:solidFill>
              <w14:schemeClr w14:val="tx1"/>
            </w14:solidFill>
          </w14:textFill>
        </w:rPr>
        <w:t>河南省市场监督管理局</w:t>
      </w:r>
      <w:r>
        <w:rPr>
          <w:rFonts w:ascii="方正小标宋简体" w:eastAsia="方正小标宋简体" w:cs="宋体"/>
          <w:bCs/>
          <w:color w:val="000000" w:themeColor="text1"/>
          <w:sz w:val="44"/>
          <w:szCs w:val="44"/>
          <w14:textFill>
            <w14:solidFill>
              <w14:schemeClr w14:val="tx1"/>
            </w14:solidFill>
          </w14:textFill>
        </w:rPr>
        <w:t xml:space="preserve"> </w:t>
      </w:r>
      <w:r>
        <w:rPr>
          <w:rStyle w:val="11"/>
          <w:rFonts w:ascii="方正小标宋简体" w:eastAsia="方正小标宋简体" w:cs="宋体"/>
          <w:b w:val="0"/>
          <w:bCs/>
          <w:i w:val="0"/>
          <w:iCs w:val="0"/>
          <w:caps w:val="0"/>
          <w:smallCaps w:val="0"/>
          <w:color w:val="000000" w:themeColor="text1"/>
          <w:spacing w:val="0"/>
          <w:sz w:val="44"/>
          <w:szCs w:val="44"/>
          <w:shd w:val="clear" w:color="auto" w:fill="FFFFFF"/>
          <w14:textFill>
            <w14:solidFill>
              <w14:schemeClr w14:val="tx1"/>
            </w14:solidFill>
          </w14:textFill>
        </w:rPr>
        <w:t xml:space="preserve"> </w:t>
      </w:r>
    </w:p>
    <w:p>
      <w:pPr>
        <w:snapToGrid w:val="0"/>
        <w:jc w:val="center"/>
        <w:outlineLvl w:val="0"/>
        <w:rPr>
          <w:rFonts w:hint="eastAsia" w:ascii="方正小标宋简体" w:eastAsia="方正小标宋简体" w:cs="宋体"/>
          <w:bCs/>
          <w:color w:val="000000" w:themeColor="text1"/>
          <w:sz w:val="44"/>
          <w:szCs w:val="44"/>
          <w14:textFill>
            <w14:solidFill>
              <w14:schemeClr w14:val="tx1"/>
            </w14:solidFill>
          </w14:textFill>
        </w:rPr>
      </w:pPr>
      <w:r>
        <w:rPr>
          <w:rFonts w:hint="eastAsia" w:ascii="方正小标宋简体" w:eastAsia="方正小标宋简体" w:cs="宋体"/>
          <w:bCs/>
          <w:color w:val="000000" w:themeColor="text1"/>
          <w:sz w:val="44"/>
          <w:szCs w:val="44"/>
          <w14:textFill>
            <w14:solidFill>
              <w14:schemeClr w14:val="tx1"/>
            </w14:solidFill>
          </w14:textFill>
        </w:rPr>
        <w:t>关于举办河南省</w:t>
      </w:r>
      <w:r>
        <w:rPr>
          <w:rFonts w:ascii="方正小标宋简体" w:eastAsia="方正小标宋简体" w:cs="宋体"/>
          <w:bCs/>
          <w:color w:val="000000" w:themeColor="text1"/>
          <w:sz w:val="44"/>
          <w:szCs w:val="44"/>
          <w14:textFill>
            <w14:solidFill>
              <w14:schemeClr w14:val="tx1"/>
            </w14:solidFill>
          </w14:textFill>
        </w:rPr>
        <w:t>第二届</w:t>
      </w:r>
      <w:r>
        <w:rPr>
          <w:rFonts w:hint="eastAsia" w:ascii="方正小标宋简体" w:eastAsia="方正小标宋简体" w:cs="宋体"/>
          <w:bCs/>
          <w:color w:val="000000" w:themeColor="text1"/>
          <w:sz w:val="44"/>
          <w:szCs w:val="44"/>
          <w14:textFill>
            <w14:solidFill>
              <w14:schemeClr w14:val="tx1"/>
            </w14:solidFill>
          </w14:textFill>
        </w:rPr>
        <w:t>科普微视频大赛的通知</w:t>
      </w:r>
    </w:p>
    <w:p>
      <w:pPr>
        <w:spacing w:line="530" w:lineRule="exact"/>
        <w:rPr>
          <w:rFonts w:hint="eastAsia"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各省辖市</w:t>
      </w:r>
      <w:r>
        <w:rPr>
          <w:rFonts w:ascii="仿宋_GB2312" w:eastAsia="仿宋_GB2312"/>
          <w:color w:val="000000" w:themeColor="text1"/>
          <w:sz w:val="32"/>
          <w:szCs w:val="32"/>
          <w14:textFill>
            <w14:solidFill>
              <w14:schemeClr w14:val="tx1"/>
            </w14:solidFill>
          </w14:textFill>
        </w:rPr>
        <w:t>、济源示范区</w:t>
      </w:r>
      <w:r>
        <w:rPr>
          <w:rFonts w:hint="eastAsia" w:ascii="仿宋_GB2312" w:eastAsia="仿宋_GB2312"/>
          <w:color w:val="000000" w:themeColor="text1"/>
          <w:sz w:val="32"/>
          <w:szCs w:val="32"/>
          <w14:textFill>
            <w14:solidFill>
              <w14:schemeClr w14:val="tx1"/>
            </w14:solidFill>
          </w14:textFill>
        </w:rPr>
        <w:t>党委宣传部、科协</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科技部门、应急管理部门、市场监管部门</w:t>
      </w:r>
      <w:r>
        <w:rPr>
          <w:rFonts w:hint="eastAsia" w:ascii="仿宋_GB2312" w:eastAsia="仿宋_GB2312"/>
          <w:color w:val="000000" w:themeColor="text1"/>
          <w:sz w:val="32"/>
          <w:szCs w:val="32"/>
          <w14:textFill>
            <w14:solidFill>
              <w14:schemeClr w14:val="tx1"/>
            </w14:solidFill>
          </w14:textFill>
        </w:rPr>
        <w:t>，各全省学会，</w:t>
      </w:r>
      <w:r>
        <w:rPr>
          <w:rFonts w:hint="eastAsia" w:ascii="仿宋_GB2312" w:eastAsia="仿宋_GB2312"/>
          <w:color w:val="000000" w:themeColor="text1"/>
          <w:sz w:val="32"/>
          <w:szCs w:val="32"/>
          <w:lang w:eastAsia="zh-CN"/>
          <w14:textFill>
            <w14:solidFill>
              <w14:schemeClr w14:val="tx1"/>
            </w14:solidFill>
          </w14:textFill>
        </w:rPr>
        <w:t>各有关</w:t>
      </w:r>
      <w:r>
        <w:rPr>
          <w:rFonts w:ascii="仿宋_GB2312" w:eastAsia="仿宋_GB2312"/>
          <w:color w:val="000000" w:themeColor="text1"/>
          <w:sz w:val="32"/>
          <w:szCs w:val="32"/>
          <w14:textFill>
            <w14:solidFill>
              <w14:schemeClr w14:val="tx1"/>
            </w14:solidFill>
          </w14:textFill>
        </w:rPr>
        <w:t>企</w:t>
      </w:r>
      <w:r>
        <w:rPr>
          <w:rFonts w:hint="eastAsia" w:ascii="仿宋_GB2312" w:eastAsia="仿宋_GB2312"/>
          <w:color w:val="000000" w:themeColor="text1"/>
          <w:sz w:val="32"/>
          <w:szCs w:val="32"/>
          <w:lang w:eastAsia="zh-CN"/>
          <w14:textFill>
            <w14:solidFill>
              <w14:schemeClr w14:val="tx1"/>
            </w14:solidFill>
          </w14:textFill>
        </w:rPr>
        <w:t>事</w:t>
      </w:r>
      <w:r>
        <w:rPr>
          <w:rFonts w:ascii="仿宋_GB2312" w:eastAsia="仿宋_GB2312"/>
          <w:color w:val="000000" w:themeColor="text1"/>
          <w:sz w:val="32"/>
          <w:szCs w:val="32"/>
          <w14:textFill>
            <w14:solidFill>
              <w14:schemeClr w14:val="tx1"/>
            </w14:solidFill>
          </w14:textFill>
        </w:rPr>
        <w:t>业</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高校</w:t>
      </w:r>
      <w:r>
        <w:rPr>
          <w:rFonts w:hint="eastAsia" w:ascii="仿宋_GB2312" w:eastAsia="仿宋_GB2312"/>
          <w:color w:val="000000" w:themeColor="text1"/>
          <w:sz w:val="32"/>
          <w:szCs w:val="32"/>
          <w:lang w:eastAsia="zh-CN"/>
          <w14:textFill>
            <w14:solidFill>
              <w14:schemeClr w14:val="tx1"/>
            </w14:solidFill>
          </w14:textFill>
        </w:rPr>
        <w:t>、医疗机构科协</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各有关单位：</w:t>
      </w:r>
    </w:p>
    <w:p>
      <w:pPr>
        <w:pStyle w:val="5"/>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0" w:firstLine="650" w:firstLineChars="200"/>
        <w:textAlignment w:val="top"/>
        <w:rPr>
          <w:rFonts w:hint="eastAsia" w:ascii="仿宋_GB2312" w:eastAsia="仿宋_GB2312" w:cs="仿宋"/>
          <w:b w:val="0"/>
          <w:color w:val="000000" w:themeColor="text1"/>
          <w:sz w:val="32"/>
          <w:szCs w:val="32"/>
          <w14:textFill>
            <w14:solidFill>
              <w14:schemeClr w14:val="tx1"/>
            </w14:solidFill>
          </w14:textFill>
        </w:rPr>
      </w:pPr>
      <w:r>
        <w:rPr>
          <w:rFonts w:hint="eastAsia" w:ascii="仿宋_GB2312" w:eastAsia="仿宋_GB2312" w:cs="仿宋"/>
          <w:b w:val="0"/>
          <w:color w:val="000000" w:themeColor="text1"/>
          <w:sz w:val="32"/>
          <w:szCs w:val="32"/>
          <w14:textFill>
            <w14:solidFill>
              <w14:schemeClr w14:val="tx1"/>
            </w14:solidFill>
          </w14:textFill>
        </w:rPr>
        <w:t>为贯彻习近平</w:t>
      </w:r>
      <w:r>
        <w:rPr>
          <w:rFonts w:hint="eastAsia" w:ascii="仿宋_GB2312" w:eastAsia="仿宋_GB2312" w:cs="仿宋"/>
          <w:b w:val="0"/>
          <w:color w:val="000000" w:themeColor="text1"/>
          <w:sz w:val="32"/>
          <w:szCs w:val="32"/>
          <w:lang w:eastAsia="zh-CN"/>
          <w14:textFill>
            <w14:solidFill>
              <w14:schemeClr w14:val="tx1"/>
            </w14:solidFill>
          </w14:textFill>
        </w:rPr>
        <w:t>总书记</w:t>
      </w:r>
      <w:r>
        <w:rPr>
          <w:rFonts w:hint="eastAsia" w:ascii="仿宋_GB2312" w:eastAsia="仿宋_GB2312" w:cs="仿宋"/>
          <w:b w:val="0"/>
          <w:color w:val="000000" w:themeColor="text1"/>
          <w:sz w:val="32"/>
          <w:szCs w:val="32"/>
          <w:lang w:val="en-US" w:eastAsia="zh-CN"/>
          <w14:textFill>
            <w14:solidFill>
              <w14:schemeClr w14:val="tx1"/>
            </w14:solidFill>
          </w14:textFill>
        </w:rPr>
        <w:t>关于“科技创新、科学普及是实现创新发展的两翼，要把科学普及放在与科技创新同等重要的位置”重要论述</w:t>
      </w:r>
      <w:r>
        <w:rPr>
          <w:rFonts w:hint="eastAsia" w:ascii="仿宋_GB2312" w:eastAsia="仿宋_GB2312" w:cs="仿宋"/>
          <w:b w:val="0"/>
          <w:color w:val="000000" w:themeColor="text1"/>
          <w:sz w:val="32"/>
          <w:szCs w:val="32"/>
          <w:lang w:eastAsia="zh-CN"/>
          <w14:textFill>
            <w14:solidFill>
              <w14:schemeClr w14:val="tx1"/>
            </w14:solidFill>
          </w14:textFill>
        </w:rPr>
        <w:t>，落实《中共中央办公厅、国务院办公厅印发〈关于新时代进一步加强科学技术普及工作的意见〉的通知》精神和省科创委第六次会议关于科普工作要求，</w:t>
      </w:r>
      <w:r>
        <w:rPr>
          <w:rFonts w:hint="eastAsia" w:ascii="仿宋_GB2312" w:eastAsia="仿宋_GB2312" w:cs="仿宋"/>
          <w:b w:val="0"/>
          <w:color w:val="000000" w:themeColor="text1"/>
          <w:sz w:val="32"/>
          <w:szCs w:val="32"/>
          <w14:textFill>
            <w14:solidFill>
              <w14:schemeClr w14:val="tx1"/>
            </w14:solidFill>
          </w14:textFill>
        </w:rPr>
        <w:t>激发公众创新创造热情，优化科普文化产品供给，不断满足公众科普文化需求，提升公民科学素质</w:t>
      </w:r>
      <w:r>
        <w:rPr>
          <w:rFonts w:ascii="仿宋_GB2312" w:eastAsia="仿宋_GB2312" w:cs="仿宋"/>
          <w:b w:val="0"/>
          <w:color w:val="000000" w:themeColor="text1"/>
          <w:sz w:val="32"/>
          <w:szCs w:val="32"/>
          <w14:textFill>
            <w14:solidFill>
              <w14:schemeClr w14:val="tx1"/>
            </w14:solidFill>
          </w14:textFill>
        </w:rPr>
        <w:t>，</w:t>
      </w:r>
      <w:r>
        <w:rPr>
          <w:rFonts w:hint="eastAsia" w:ascii="仿宋_GB2312" w:eastAsia="仿宋_GB2312" w:cs="仿宋"/>
          <w:b w:val="0"/>
          <w:color w:val="000000" w:themeColor="text1"/>
          <w:sz w:val="32"/>
          <w:szCs w:val="32"/>
          <w14:textFill>
            <w14:solidFill>
              <w14:schemeClr w14:val="tx1"/>
            </w14:solidFill>
          </w14:textFill>
        </w:rPr>
        <w:t>加快建设国家创新高地</w:t>
      </w:r>
      <w:r>
        <w:rPr>
          <w:rFonts w:hint="eastAsia" w:ascii="仿宋_GB2312" w:eastAsia="仿宋_GB2312" w:cs="仿宋"/>
          <w:b w:val="0"/>
          <w:color w:val="000000" w:themeColor="text1"/>
          <w:sz w:val="32"/>
          <w:szCs w:val="32"/>
          <w:lang w:eastAsia="zh-CN"/>
          <w14:textFill>
            <w14:solidFill>
              <w14:schemeClr w14:val="tx1"/>
            </w14:solidFill>
          </w14:textFill>
        </w:rPr>
        <w:t>，</w:t>
      </w:r>
      <w:r>
        <w:rPr>
          <w:rFonts w:hint="eastAsia" w:ascii="仿宋_GB2312" w:eastAsia="仿宋_GB2312" w:cs="仿宋"/>
          <w:b w:val="0"/>
          <w:bCs/>
          <w:color w:val="000000" w:themeColor="text1"/>
          <w:sz w:val="32"/>
          <w:szCs w:val="32"/>
          <w14:textFill>
            <w14:solidFill>
              <w14:schemeClr w14:val="tx1"/>
            </w14:solidFill>
          </w14:textFill>
        </w:rPr>
        <w:t>省委宣传部、省科协、省科技厅、省应急管理厅、省市场监督管理局</w:t>
      </w:r>
      <w:r>
        <w:rPr>
          <w:rFonts w:hint="eastAsia" w:ascii="仿宋_GB2312" w:eastAsia="仿宋_GB2312" w:cs="仿宋"/>
          <w:b w:val="0"/>
          <w:color w:val="000000" w:themeColor="text1"/>
          <w:sz w:val="32"/>
          <w:szCs w:val="32"/>
          <w14:textFill>
            <w14:solidFill>
              <w14:schemeClr w14:val="tx1"/>
            </w14:solidFill>
          </w14:textFill>
        </w:rPr>
        <w:t>决定共同举办河南省</w:t>
      </w:r>
      <w:r>
        <w:rPr>
          <w:rFonts w:ascii="仿宋_GB2312" w:eastAsia="仿宋_GB2312" w:cs="仿宋"/>
          <w:b w:val="0"/>
          <w:color w:val="000000" w:themeColor="text1"/>
          <w:sz w:val="32"/>
          <w:szCs w:val="32"/>
          <w14:textFill>
            <w14:solidFill>
              <w14:schemeClr w14:val="tx1"/>
            </w14:solidFill>
          </w14:textFill>
        </w:rPr>
        <w:t>第二</w:t>
      </w:r>
      <w:r>
        <w:rPr>
          <w:rFonts w:hint="eastAsia" w:ascii="仿宋_GB2312" w:eastAsia="仿宋_GB2312" w:cs="仿宋"/>
          <w:b w:val="0"/>
          <w:color w:val="000000" w:themeColor="text1"/>
          <w:sz w:val="32"/>
          <w:szCs w:val="32"/>
          <w14:textFill>
            <w14:solidFill>
              <w14:schemeClr w14:val="tx1"/>
            </w14:solidFill>
          </w14:textFill>
        </w:rPr>
        <w:t>届科普微视频大赛。现将有关事项通知如下：</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lang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一、主办</w:t>
      </w:r>
      <w:r>
        <w:rPr>
          <w:rFonts w:ascii="黑体" w:eastAsia="黑体"/>
          <w:color w:val="000000" w:themeColor="text1"/>
          <w:sz w:val="32"/>
          <w:szCs w:val="32"/>
          <w14:textFill>
            <w14:solidFill>
              <w14:schemeClr w14:val="tx1"/>
            </w14:solidFill>
          </w14:textFill>
        </w:rPr>
        <w:t>承办协办</w:t>
      </w:r>
      <w:r>
        <w:rPr>
          <w:rFonts w:hint="eastAsia" w:ascii="黑体" w:eastAsia="黑体"/>
          <w:color w:val="000000" w:themeColor="text1"/>
          <w:sz w:val="32"/>
          <w:szCs w:val="32"/>
          <w:lang w:eastAsia="zh-CN"/>
          <w14:textFill>
            <w14:solidFill>
              <w14:schemeClr w14:val="tx1"/>
            </w14:solidFill>
          </w14:textFill>
        </w:rPr>
        <w:t>单位</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s="宋体"/>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主办单位：</w:t>
      </w:r>
      <w:r>
        <w:rPr>
          <w:rFonts w:hint="eastAsia" w:ascii="仿宋_GB2312" w:eastAsia="仿宋_GB2312" w:cs="宋体"/>
          <w:bCs/>
          <w:color w:val="000000" w:themeColor="text1"/>
          <w:sz w:val="32"/>
          <w:szCs w:val="32"/>
          <w14:textFill>
            <w14:solidFill>
              <w14:schemeClr w14:val="tx1"/>
            </w14:solidFill>
          </w14:textFill>
        </w:rPr>
        <w:t>中共河南省委宣传部</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河南省科学技术协会</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河南省科学技术厅</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河南省应急管理厅</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河南省市场监督管理局</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承办单位：中原工学院</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由中原工学院成立</w:t>
      </w:r>
      <w:r>
        <w:rPr>
          <w:rFonts w:hint="eastAsia" w:ascii="仿宋_GB2312" w:eastAsia="仿宋_GB2312"/>
          <w:color w:val="000000" w:themeColor="text1"/>
          <w:sz w:val="32"/>
          <w:szCs w:val="32"/>
          <w14:textFill>
            <w14:solidFill>
              <w14:schemeClr w14:val="tx1"/>
            </w14:solidFill>
          </w14:textFill>
        </w:rPr>
        <w:t>大赛</w:t>
      </w:r>
      <w:r>
        <w:rPr>
          <w:rFonts w:ascii="仿宋_GB2312" w:eastAsia="仿宋_GB2312"/>
          <w:color w:val="000000" w:themeColor="text1"/>
          <w:sz w:val="32"/>
          <w:szCs w:val="32"/>
          <w14:textFill>
            <w14:solidFill>
              <w14:schemeClr w14:val="tx1"/>
            </w14:solidFill>
          </w14:textFill>
        </w:rPr>
        <w:t>组织工作</w:t>
      </w:r>
      <w:r>
        <w:rPr>
          <w:rFonts w:hint="eastAsia" w:ascii="仿宋_GB2312" w:eastAsia="仿宋_GB2312"/>
          <w:color w:val="000000" w:themeColor="text1"/>
          <w:sz w:val="32"/>
          <w:szCs w:val="32"/>
          <w14:textFill>
            <w14:solidFill>
              <w14:schemeClr w14:val="tx1"/>
            </w14:solidFill>
          </w14:textFill>
        </w:rPr>
        <w:t>办公室，办公室设在</w:t>
      </w:r>
      <w:r>
        <w:rPr>
          <w:rFonts w:ascii="仿宋_GB2312" w:eastAsia="仿宋_GB2312"/>
          <w:color w:val="000000" w:themeColor="text1"/>
          <w:sz w:val="32"/>
          <w:szCs w:val="32"/>
          <w14:textFill>
            <w14:solidFill>
              <w14:schemeClr w14:val="tx1"/>
            </w14:solidFill>
          </w14:textFill>
        </w:rPr>
        <w:t>中原工学院新闻与传播学院，具体负责大赛组织、协调等工作</w:t>
      </w:r>
      <w:r>
        <w:rPr>
          <w:rFonts w:hint="eastAsia" w:ascii="仿宋_GB2312" w:eastAsia="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协办单位：</w:t>
      </w:r>
      <w:r>
        <w:rPr>
          <w:rFonts w:ascii="仿宋_GB2312" w:eastAsia="仿宋_GB2312"/>
          <w:color w:val="000000" w:themeColor="text1"/>
          <w:sz w:val="32"/>
          <w:szCs w:val="32"/>
          <w14:textFill>
            <w14:solidFill>
              <w14:schemeClr w14:val="tx1"/>
            </w14:solidFill>
          </w14:textFill>
        </w:rPr>
        <w:t>河南省农村专业技术协会、河南</w:t>
      </w:r>
      <w:r>
        <w:rPr>
          <w:rFonts w:hint="eastAsia" w:ascii="仿宋_GB2312" w:eastAsia="仿宋_GB2312"/>
          <w:color w:val="000000" w:themeColor="text1"/>
          <w:sz w:val="32"/>
          <w:szCs w:val="32"/>
          <w14:textFill>
            <w14:solidFill>
              <w14:schemeClr w14:val="tx1"/>
            </w14:solidFill>
          </w14:textFill>
        </w:rPr>
        <w:t>省</w:t>
      </w:r>
      <w:r>
        <w:rPr>
          <w:rFonts w:ascii="仿宋_GB2312" w:eastAsia="仿宋_GB2312"/>
          <w:color w:val="000000" w:themeColor="text1"/>
          <w:sz w:val="32"/>
          <w:szCs w:val="32"/>
          <w14:textFill>
            <w14:solidFill>
              <w14:schemeClr w14:val="tx1"/>
            </w14:solidFill>
          </w14:textFill>
        </w:rPr>
        <w:t>科教电影电视</w:t>
      </w:r>
      <w:r>
        <w:rPr>
          <w:rFonts w:hint="eastAsia" w:ascii="仿宋_GB2312" w:eastAsia="仿宋_GB2312"/>
          <w:color w:val="000000" w:themeColor="text1"/>
          <w:sz w:val="32"/>
          <w:szCs w:val="32"/>
          <w14:textFill>
            <w14:solidFill>
              <w14:schemeClr w14:val="tx1"/>
            </w14:solidFill>
          </w14:textFill>
        </w:rPr>
        <w:t>学会、</w:t>
      </w:r>
      <w:r>
        <w:rPr>
          <w:rFonts w:ascii="仿宋_GB2312" w:eastAsia="仿宋_GB2312"/>
          <w:color w:val="000000" w:themeColor="text1"/>
          <w:sz w:val="32"/>
          <w:szCs w:val="32"/>
          <w14:textFill>
            <w14:solidFill>
              <w14:schemeClr w14:val="tx1"/>
            </w14:solidFill>
          </w14:textFill>
        </w:rPr>
        <w:t>河南省传播学</w:t>
      </w:r>
      <w:r>
        <w:rPr>
          <w:rFonts w:hint="eastAsia" w:ascii="仿宋_GB2312" w:eastAsia="仿宋_GB2312"/>
          <w:color w:val="000000" w:themeColor="text1"/>
          <w:sz w:val="32"/>
          <w:szCs w:val="32"/>
          <w14:textFill>
            <w14:solidFill>
              <w14:schemeClr w14:val="tx1"/>
            </w14:solidFill>
          </w14:textFill>
        </w:rPr>
        <w:t>会</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媒体支持单位：大河网</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二、参赛作品要求</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征集一批优秀科普短视频、微纪录片、科普动漫、科普动画、科普公益广告等，丰富科普资源。</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（一）基本要求</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本届大赛</w:t>
      </w:r>
      <w:r>
        <w:rPr>
          <w:rFonts w:hint="eastAsia" w:ascii="仿宋_GB2312" w:eastAsia="仿宋_GB2312"/>
          <w:b w:val="0"/>
          <w:bCs w:val="0"/>
          <w:i w:val="0"/>
          <w:iCs w:val="0"/>
          <w:caps w:val="0"/>
          <w:smallCaps w:val="0"/>
          <w:color w:val="000000" w:themeColor="text1"/>
          <w:spacing w:val="0"/>
          <w:sz w:val="32"/>
          <w:szCs w:val="32"/>
          <w:shd w:val="clear" w:color="auto" w:fill="auto"/>
          <w14:textFill>
            <w14:solidFill>
              <w14:schemeClr w14:val="tx1"/>
            </w14:solidFill>
          </w14:textFill>
        </w:rPr>
        <w:t>主题为：</w:t>
      </w:r>
      <w:r>
        <w:rPr>
          <w:rFonts w:hint="eastAsia" w:ascii="仿宋_GB2312" w:eastAsia="仿宋_GB2312"/>
          <w:b w:val="0"/>
          <w:bCs w:val="0"/>
          <w:i w:val="0"/>
          <w:iCs w:val="0"/>
          <w:caps w:val="0"/>
          <w:smallCaps w:val="0"/>
          <w:color w:val="000000" w:themeColor="text1"/>
          <w:spacing w:val="0"/>
          <w:sz w:val="32"/>
          <w:szCs w:val="32"/>
          <w:shd w:val="clear" w:color="auto" w:fill="auto"/>
          <w:lang w:eastAsia="zh-CN"/>
          <w14:textFill>
            <w14:solidFill>
              <w14:schemeClr w14:val="tx1"/>
            </w14:solidFill>
          </w14:textFill>
        </w:rPr>
        <w:t>中原更</w:t>
      </w:r>
      <w:r>
        <w:rPr>
          <w:rFonts w:hint="eastAsia" w:ascii="仿宋_GB2312" w:eastAsia="仿宋_GB2312"/>
          <w:b w:val="0"/>
          <w:bCs w:val="0"/>
          <w:i w:val="0"/>
          <w:iCs w:val="0"/>
          <w:caps w:val="0"/>
          <w:smallCaps w:val="0"/>
          <w:color w:val="000000" w:themeColor="text1"/>
          <w:spacing w:val="0"/>
          <w:sz w:val="32"/>
          <w:szCs w:val="32"/>
          <w:shd w:val="clear" w:color="auto" w:fill="auto"/>
          <w14:textFill>
            <w14:solidFill>
              <w14:schemeClr w14:val="tx1"/>
            </w14:solidFill>
          </w14:textFill>
        </w:rPr>
        <w:t>出彩，科普</w:t>
      </w:r>
      <w:r>
        <w:rPr>
          <w:rFonts w:hint="eastAsia" w:ascii="仿宋_GB2312" w:eastAsia="仿宋_GB2312"/>
          <w:b w:val="0"/>
          <w:bCs w:val="0"/>
          <w:i w:val="0"/>
          <w:iCs w:val="0"/>
          <w:caps w:val="0"/>
          <w:smallCaps w:val="0"/>
          <w:color w:val="000000" w:themeColor="text1"/>
          <w:spacing w:val="0"/>
          <w:sz w:val="32"/>
          <w:szCs w:val="32"/>
          <w:shd w:val="clear" w:color="auto" w:fill="auto"/>
          <w:lang w:eastAsia="zh-CN"/>
          <w14:textFill>
            <w14:solidFill>
              <w14:schemeClr w14:val="tx1"/>
            </w14:solidFill>
          </w14:textFill>
        </w:rPr>
        <w:t>向未来</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参选作品应为大赛开始时间前近三年内完成并已发布的原创作品</w:t>
      </w:r>
      <w:r>
        <w:rPr>
          <w:rFonts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参选作品应</w:t>
      </w:r>
      <w:r>
        <w:rPr>
          <w:rFonts w:ascii="仿宋_GB2312" w:eastAsia="仿宋_GB2312"/>
          <w:bCs/>
          <w:color w:val="000000" w:themeColor="text1"/>
          <w:sz w:val="32"/>
          <w:szCs w:val="32"/>
          <w14:textFill>
            <w14:solidFill>
              <w14:schemeClr w14:val="tx1"/>
            </w14:solidFill>
          </w14:textFill>
        </w:rPr>
        <w:t>取得播放许可，仅作为公益传播使用，不得商用</w:t>
      </w:r>
      <w:r>
        <w:rPr>
          <w:rFonts w:hint="eastAsia" w:ascii="仿宋_GB2312" w:eastAsia="仿宋_GB2312"/>
          <w:bCs/>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（二）内容要求</w:t>
      </w:r>
    </w:p>
    <w:p>
      <w:pPr>
        <w:pStyle w:val="9"/>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pPr>
      <w:r>
        <w:rPr>
          <w:rFonts w:ascii="仿宋_GB2312" w:eastAsia="仿宋_GB2312"/>
          <w:bCs/>
          <w:color w:val="000000" w:themeColor="text1"/>
          <w:kern w:val="2"/>
          <w:sz w:val="32"/>
          <w:szCs w:val="32"/>
          <w14:textFill>
            <w14:solidFill>
              <w14:schemeClr w14:val="tx1"/>
            </w14:solidFill>
          </w14:textFill>
        </w:rPr>
        <w:t>1.</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弘扬科学精神，激发创新活力。在</w:t>
      </w:r>
      <w:r>
        <w:rPr>
          <w:rFonts w:hint="eastAsia" w:ascii="仿宋_GB2312" w:eastAsia="仿宋_GB2312" w:cs="仿宋"/>
          <w:b w:val="0"/>
          <w:color w:val="000000" w:themeColor="text1"/>
          <w:sz w:val="32"/>
          <w:szCs w:val="32"/>
          <w:lang w:eastAsia="zh-CN"/>
          <w14:textFill>
            <w14:solidFill>
              <w14:schemeClr w14:val="tx1"/>
            </w14:solidFill>
          </w14:textFill>
        </w:rPr>
        <w:t>中共中央办公厅、国务院办公厅印发</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w:t>
      </w:r>
      <w:r>
        <w:rPr>
          <w:rFonts w:hint="eastAsia" w:ascii="仿宋_GB2312" w:eastAsia="仿宋_GB2312" w:cs="仿宋"/>
          <w:b w:val="0"/>
          <w:color w:val="000000" w:themeColor="text1"/>
          <w:sz w:val="32"/>
          <w:szCs w:val="32"/>
          <w:lang w:eastAsia="zh-CN"/>
          <w14:textFill>
            <w14:solidFill>
              <w14:schemeClr w14:val="tx1"/>
            </w14:solidFill>
          </w14:textFill>
        </w:rPr>
        <w:t>关于新时代进一步加强科学技术普及工作的意见</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之际，进一步将弘扬科学精神与增强科技创新活力相融合，将弘扬科学家精神与激励爱国奋斗相结合，传播科学思想、倡导科学方法，在全社会营造爱党爱国、热爱科学、崇尚创新的良好氛围，激发创新创造潜能。</w:t>
      </w:r>
    </w:p>
    <w:p>
      <w:pPr>
        <w:pStyle w:val="9"/>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pPr>
      <w:r>
        <w:rPr>
          <w:rFonts w:ascii="仿宋_GB2312" w:eastAsia="仿宋_GB2312"/>
          <w:bCs/>
          <w:color w:val="000000" w:themeColor="text1"/>
          <w:kern w:val="2"/>
          <w:sz w:val="32"/>
          <w:szCs w:val="32"/>
          <w14:textFill>
            <w14:solidFill>
              <w14:schemeClr w14:val="tx1"/>
            </w14:solidFill>
          </w14:textFill>
        </w:rPr>
        <w:t>2.</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聚焦重点领域，服务高质量发展。聚焦乡村振兴、生态文明建设、碳达峰碳中和、疫情防控、安全生产等国家重点工作，围绕大数据、人工智能、区块链、量子科技等科技发展前沿，让更多公众深刻感知前沿科技魅力、主动服务融入</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lang w:eastAsia="zh-CN"/>
          <w14:textFill>
            <w14:solidFill>
              <w14:schemeClr w14:val="tx1"/>
            </w14:solidFill>
          </w14:textFill>
        </w:rPr>
        <w:t>全省</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重点工作，为推动高质量发展作出贡献。</w:t>
      </w:r>
    </w:p>
    <w:p>
      <w:pPr>
        <w:pStyle w:val="9"/>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pPr>
      <w:r>
        <w:rPr>
          <w:rFonts w:ascii="仿宋_GB2312" w:eastAsia="仿宋_GB2312"/>
          <w:bCs/>
          <w:color w:val="000000" w:themeColor="text1"/>
          <w:kern w:val="2"/>
          <w:sz w:val="32"/>
          <w:szCs w:val="32"/>
          <w14:textFill>
            <w14:solidFill>
              <w14:schemeClr w14:val="tx1"/>
            </w14:solidFill>
          </w14:textFill>
        </w:rPr>
        <w:t>3.</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深化文明实践，培育时代新风。</w:t>
      </w:r>
      <w:r>
        <w:rPr>
          <w:rFonts w:ascii="仿宋_GB2312" w:eastAsia="仿宋_GB2312"/>
          <w:bCs/>
          <w:color w:val="000000" w:themeColor="text1"/>
          <w:kern w:val="2"/>
          <w:sz w:val="32"/>
          <w:szCs w:val="32"/>
          <w14:textFill>
            <w14:solidFill>
              <w14:schemeClr w14:val="tx1"/>
            </w14:solidFill>
          </w14:textFill>
        </w:rPr>
        <w:t>展现</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新时代文明实践</w:t>
      </w:r>
      <w:r>
        <w:rPr>
          <w:rFonts w:ascii="仿宋_GB2312" w:eastAsia="仿宋_GB2312"/>
          <w:bCs/>
          <w:color w:val="000000" w:themeColor="text1"/>
          <w:kern w:val="2"/>
          <w:sz w:val="32"/>
          <w:szCs w:val="32"/>
          <w14:textFill>
            <w14:solidFill>
              <w14:schemeClr w14:val="tx1"/>
            </w14:solidFill>
          </w14:textFill>
        </w:rPr>
        <w:t>精神</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，弘扬社会主义核心价值观，推动移风易俗，培育文明乡风、良好家风、淳朴民风，为社会主义精神文明建设作出贡献。</w:t>
      </w:r>
    </w:p>
    <w:p>
      <w:pPr>
        <w:pStyle w:val="9"/>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pPr>
      <w:r>
        <w:rPr>
          <w:rFonts w:ascii="仿宋_GB2312" w:eastAsia="仿宋_GB2312"/>
          <w:bCs/>
          <w:color w:val="000000" w:themeColor="text1"/>
          <w:kern w:val="2"/>
          <w:sz w:val="32"/>
          <w:szCs w:val="32"/>
          <w14:textFill>
            <w14:solidFill>
              <w14:schemeClr w14:val="tx1"/>
            </w14:solidFill>
          </w14:textFill>
        </w:rPr>
        <w:t>4.</w:t>
      </w:r>
      <w:r>
        <w:rPr>
          <w:rFonts w:hint="eastAsia" w:ascii="仿宋_GB2312" w:eastAsia="仿宋_GB2312"/>
          <w:b w:val="0"/>
          <w:bCs/>
          <w:i w:val="0"/>
          <w:iCs w:val="0"/>
          <w:caps w:val="0"/>
          <w:smallCaps w:val="0"/>
          <w:strike w:val="0"/>
          <w:dstrike w:val="0"/>
          <w:vanish w:val="0"/>
          <w:color w:val="000000" w:themeColor="text1"/>
          <w:spacing w:val="0"/>
          <w:kern w:val="2"/>
          <w:sz w:val="32"/>
          <w:szCs w:val="32"/>
          <w:u w:val="none"/>
          <w14:textFill>
            <w14:solidFill>
              <w14:schemeClr w14:val="tx1"/>
            </w14:solidFill>
          </w14:textFill>
        </w:rPr>
        <w:t>立足群众所需，赋能基层治理。围绕科普助力“双减”、卫生健康、食品安全、农业生产、科学防疫、数字素养、知识产权、国防知识、防灾避险、低碳生活等基层群众普遍关注的热点问题，聚焦青少年、农民、产业工人、老年人、领导干部和公务员等重点人群，将科普活动与“我为群众办实事”紧密结合，增强人民群众获得感、幸福感，为推进基层社会治理体系和治理能力现代化作出贡献。</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参赛作品根据上述四个方面</w:t>
      </w:r>
      <w:r>
        <w:rPr>
          <w:rFonts w:hint="eastAsia" w:ascii="仿宋_GB2312" w:eastAsia="仿宋_GB2312"/>
          <w:bCs/>
          <w:color w:val="000000" w:themeColor="text1"/>
          <w:sz w:val="32"/>
          <w:szCs w:val="32"/>
          <w14:textFill>
            <w14:solidFill>
              <w14:schemeClr w14:val="tx1"/>
            </w14:solidFill>
          </w14:textFill>
        </w:rPr>
        <w:t>深入普及科技知识，弘扬科学精神，传播科学思想，倡导科学方法，重点</w:t>
      </w:r>
      <w:r>
        <w:rPr>
          <w:rFonts w:hint="eastAsia" w:ascii="仿宋_GB2312" w:eastAsia="仿宋_GB2312"/>
          <w:b w:val="0"/>
          <w:bCs/>
          <w:i w:val="0"/>
          <w:iCs w:val="0"/>
          <w:caps w:val="0"/>
          <w:smallCaps w:val="0"/>
          <w:color w:val="000000" w:themeColor="text1"/>
          <w:spacing w:val="0"/>
          <w:sz w:val="32"/>
          <w:szCs w:val="32"/>
          <w:shd w:val="clear" w:color="auto" w:fill="auto"/>
          <w14:textFill>
            <w14:solidFill>
              <w14:schemeClr w14:val="tx1"/>
            </w14:solidFill>
          </w14:textFill>
        </w:rPr>
        <w:t>围绕信息技术、科学教育、核科普、自然资源、生态文明、节水科普、乡村振兴、卫生健康、应急科普、林草科普、科普文学创作、食品安全等本系统的相关领域，广泛动员学校、科研院所、医院、企业、社会组织、媒体、文学工作者等各方力量</w:t>
      </w:r>
      <w:r>
        <w:rPr>
          <w:rFonts w:ascii="仿宋_GB2312" w:eastAsia="仿宋_GB2312"/>
          <w:bCs/>
          <w:color w:val="000000" w:themeColor="text1"/>
          <w:sz w:val="32"/>
          <w:szCs w:val="32"/>
          <w14:textFill>
            <w14:solidFill>
              <w14:schemeClr w14:val="tx1"/>
            </w14:solidFill>
          </w14:textFill>
        </w:rPr>
        <w:t>积极参与</w:t>
      </w:r>
      <w:r>
        <w:rPr>
          <w:rFonts w:hint="eastAsia" w:ascii="仿宋_GB2312" w:eastAsia="仿宋_GB2312"/>
          <w:b w:val="0"/>
          <w:bCs/>
          <w:i w:val="0"/>
          <w:iCs w:val="0"/>
          <w:caps w:val="0"/>
          <w:smallCaps w:val="0"/>
          <w:color w:val="000000" w:themeColor="text1"/>
          <w:spacing w:val="0"/>
          <w:sz w:val="32"/>
          <w:szCs w:val="32"/>
          <w:shd w:val="clear" w:color="auto" w:fill="auto"/>
          <w14:textFill>
            <w14:solidFill>
              <w14:schemeClr w14:val="tx1"/>
            </w14:solidFill>
          </w14:textFill>
        </w:rPr>
        <w:t>，开展科普活动和科普宣传，普及科技知识、增强公众意识。</w:t>
      </w:r>
      <w:r>
        <w:rPr>
          <w:rFonts w:ascii="仿宋_GB2312" w:eastAsia="仿宋_GB2312"/>
          <w:bCs/>
          <w:color w:val="000000" w:themeColor="text1"/>
          <w:sz w:val="32"/>
          <w:szCs w:val="32"/>
          <w14:textFill>
            <w14:solidFill>
              <w14:schemeClr w14:val="tx1"/>
            </w14:solidFill>
          </w14:textFill>
        </w:rPr>
        <w:t>作品</w:t>
      </w:r>
      <w:r>
        <w:rPr>
          <w:rFonts w:hint="eastAsia" w:ascii="仿宋_GB2312" w:eastAsia="仿宋_GB2312"/>
          <w:bCs/>
          <w:color w:val="000000" w:themeColor="text1"/>
          <w:sz w:val="32"/>
          <w:szCs w:val="32"/>
          <w14:textFill>
            <w14:solidFill>
              <w14:schemeClr w14:val="tx1"/>
            </w14:solidFill>
          </w14:textFill>
        </w:rPr>
        <w:t>符合以下</w:t>
      </w:r>
      <w:r>
        <w:rPr>
          <w:rFonts w:ascii="仿宋_GB2312" w:eastAsia="仿宋_GB2312"/>
          <w:bCs/>
          <w:color w:val="000000" w:themeColor="text1"/>
          <w:sz w:val="32"/>
          <w:szCs w:val="32"/>
          <w14:textFill>
            <w14:solidFill>
              <w14:schemeClr w14:val="tx1"/>
            </w14:solidFill>
          </w14:textFill>
        </w:rPr>
        <w:t>具体</w:t>
      </w:r>
      <w:r>
        <w:rPr>
          <w:rFonts w:hint="eastAsia" w:ascii="仿宋_GB2312" w:eastAsia="仿宋_GB2312"/>
          <w:bCs/>
          <w:color w:val="000000" w:themeColor="text1"/>
          <w:sz w:val="32"/>
          <w:szCs w:val="32"/>
          <w14:textFill>
            <w14:solidFill>
              <w14:schemeClr w14:val="tx1"/>
            </w14:solidFill>
          </w14:textFill>
        </w:rPr>
        <w:t>要求：</w:t>
      </w:r>
    </w:p>
    <w:p>
      <w:pPr>
        <w:pageBreakBefore w:val="0"/>
        <w:widowControl w:val="0"/>
        <w:kinsoku/>
        <w:wordWrap/>
        <w:overflowPunct/>
        <w:topLinePunct w:val="0"/>
        <w:autoSpaceDE/>
        <w:autoSpaceDN/>
        <w:bidi w:val="0"/>
        <w:adjustRightInd/>
        <w:snapToGrid/>
        <w:spacing w:line="240" w:lineRule="auto"/>
        <w:ind w:left="400"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作品符合党的路线、方针、政策，符合党的宣传工作方针，符合国家法律、法规，有利于推动国家网络安全和信息化建设；</w:t>
      </w:r>
    </w:p>
    <w:p>
      <w:pPr>
        <w:pageBreakBefore w:val="0"/>
        <w:widowControl w:val="0"/>
        <w:kinsoku/>
        <w:wordWrap/>
        <w:overflowPunct/>
        <w:topLinePunct w:val="0"/>
        <w:autoSpaceDE/>
        <w:autoSpaceDN/>
        <w:bidi w:val="0"/>
        <w:adjustRightInd/>
        <w:snapToGrid/>
        <w:spacing w:line="240" w:lineRule="auto"/>
        <w:ind w:left="400"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 xml:space="preserve">内容短而精，兼具科学性、知识性、趣味性、艺术性； </w:t>
      </w:r>
    </w:p>
    <w:p>
      <w:pPr>
        <w:pageBreakBefore w:val="0"/>
        <w:widowControl w:val="0"/>
        <w:kinsoku/>
        <w:wordWrap/>
        <w:overflowPunct/>
        <w:topLinePunct w:val="0"/>
        <w:autoSpaceDE/>
        <w:autoSpaceDN/>
        <w:bidi w:val="0"/>
        <w:adjustRightInd/>
        <w:snapToGrid/>
        <w:spacing w:line="240" w:lineRule="auto"/>
        <w:ind w:left="400"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 xml:space="preserve">作品应在省级、省会城市电视台或国内主流网络平台以及具有广泛影响的专业网站播出过，并提供原视频播放网址；   </w:t>
      </w:r>
    </w:p>
    <w:p>
      <w:pPr>
        <w:pageBreakBefore w:val="0"/>
        <w:widowControl w:val="0"/>
        <w:kinsoku/>
        <w:wordWrap/>
        <w:overflowPunct/>
        <w:topLinePunct w:val="0"/>
        <w:autoSpaceDE/>
        <w:autoSpaceDN/>
        <w:bidi w:val="0"/>
        <w:adjustRightInd/>
        <w:snapToGrid/>
        <w:spacing w:line="240" w:lineRule="auto"/>
        <w:ind w:left="400"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（4）</w:t>
      </w:r>
      <w:r>
        <w:rPr>
          <w:rFonts w:hint="eastAsia" w:ascii="仿宋_GB2312" w:eastAsia="仿宋_GB2312"/>
          <w:bCs/>
          <w:color w:val="000000" w:themeColor="text1"/>
          <w:sz w:val="32"/>
          <w:szCs w:val="32"/>
          <w14:textFill>
            <w14:solidFill>
              <w14:schemeClr w14:val="tx1"/>
            </w14:solidFill>
          </w14:textFill>
        </w:rPr>
        <w:t>作者承诺参选作品创意及素材的原创性，保证对提交作品拥有自主知识产权，不存在知识产权争议；</w:t>
      </w:r>
    </w:p>
    <w:p>
      <w:pPr>
        <w:pageBreakBefore w:val="0"/>
        <w:widowControl w:val="0"/>
        <w:kinsoku/>
        <w:wordWrap/>
        <w:overflowPunct/>
        <w:topLinePunct w:val="0"/>
        <w:autoSpaceDE/>
        <w:autoSpaceDN/>
        <w:bidi w:val="0"/>
        <w:adjustRightInd/>
        <w:snapToGrid/>
        <w:spacing w:line="240" w:lineRule="auto"/>
        <w:ind w:left="400" w:firstLine="650" w:firstLineChars="200"/>
        <w:rPr>
          <w:rFonts w:hint="eastAsia" w:ascii="仿宋_GB2312" w:eastAsia="仿宋_GB2312"/>
          <w:bCs/>
          <w:color w:val="000000" w:themeColor="text1"/>
          <w:sz w:val="32"/>
          <w:szCs w:val="32"/>
          <w14:textFill>
            <w14:solidFill>
              <w14:schemeClr w14:val="tx1"/>
            </w14:solidFill>
          </w14:textFill>
        </w:rPr>
      </w:pPr>
      <w:r>
        <w:rPr>
          <w:rFonts w:ascii="仿宋_GB2312" w:eastAsia="仿宋_GB2312"/>
          <w:bCs/>
          <w:color w:val="000000" w:themeColor="text1"/>
          <w:sz w:val="32"/>
          <w:szCs w:val="32"/>
          <w14:textFill>
            <w14:solidFill>
              <w14:schemeClr w14:val="tx1"/>
            </w14:solidFill>
          </w14:textFill>
        </w:rPr>
        <w:t>（5）</w:t>
      </w:r>
      <w:r>
        <w:rPr>
          <w:rFonts w:hint="eastAsia" w:ascii="仿宋_GB2312" w:eastAsia="仿宋_GB2312"/>
          <w:bCs/>
          <w:color w:val="000000" w:themeColor="text1"/>
          <w:sz w:val="32"/>
          <w:szCs w:val="32"/>
          <w14:textFill>
            <w14:solidFill>
              <w14:schemeClr w14:val="tx1"/>
            </w14:solidFill>
          </w14:textFill>
        </w:rPr>
        <w:t>视频中的文字语言应为简体中文</w:t>
      </w:r>
      <w:r>
        <w:rPr>
          <w:rFonts w:ascii="仿宋_GB2312" w:eastAsia="仿宋_GB2312"/>
          <w:bCs/>
          <w:color w:val="000000" w:themeColor="text1"/>
          <w:sz w:val="32"/>
          <w:szCs w:val="32"/>
          <w14:textFill>
            <w14:solidFill>
              <w14:schemeClr w14:val="tx1"/>
            </w14:solidFill>
          </w14:textFill>
        </w:rPr>
        <w:t>或</w:t>
      </w:r>
      <w:r>
        <w:rPr>
          <w:rFonts w:hint="eastAsia" w:ascii="仿宋_GB2312" w:eastAsia="仿宋_GB2312"/>
          <w:bCs/>
          <w:color w:val="000000" w:themeColor="text1"/>
          <w:sz w:val="32"/>
          <w:szCs w:val="32"/>
          <w14:textFill>
            <w14:solidFill>
              <w14:schemeClr w14:val="tx1"/>
            </w14:solidFill>
          </w14:textFill>
        </w:rPr>
        <w:t>普通话</w:t>
      </w:r>
      <w:r>
        <w:rPr>
          <w:rFonts w:ascii="仿宋_GB2312" w:eastAsia="仿宋_GB2312"/>
          <w:bCs/>
          <w:color w:val="000000" w:themeColor="text1"/>
          <w:sz w:val="32"/>
          <w:szCs w:val="32"/>
          <w14:textFill>
            <w14:solidFill>
              <w14:schemeClr w14:val="tx1"/>
            </w14:solidFill>
          </w14:textFill>
        </w:rPr>
        <w:t>，字幕可中英对照</w:t>
      </w:r>
      <w:r>
        <w:rPr>
          <w:rFonts w:hint="eastAsia" w:ascii="仿宋_GB2312" w:eastAsia="仿宋_GB2312"/>
          <w:bCs/>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（三）形式、格式要求</w:t>
      </w:r>
    </w:p>
    <w:p>
      <w:pPr>
        <w:pageBreakBefore w:val="0"/>
        <w:widowControl w:val="0"/>
        <w:numPr>
          <w:ilvl w:val="0"/>
          <w:numId w:val="1"/>
        </w:numPr>
        <w:kinsoku/>
        <w:wordWrap/>
        <w:overflowPunct/>
        <w:topLinePunct w:val="0"/>
        <w:autoSpaceDE/>
        <w:autoSpaceDN/>
        <w:bidi w:val="0"/>
        <w:adjustRightInd/>
        <w:snapToGrid/>
        <w:spacing w:line="240" w:lineRule="auto"/>
        <w:ind w:left="0"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科普微视频征集分为“剧情短片”、“纪实短片”、“专题片”、“宣传片”、“公益广告”、“动画动漫”、“竖屏微视频”等单元。“竖屏微视频”单元为本届大赛新增单元，凡以竖屏格式创作的视频均归入此单元</w:t>
      </w:r>
      <w:r>
        <w:rPr>
          <w:rFonts w:ascii="仿宋_GB2312" w:eastAsia="仿宋_GB2312"/>
          <w:bCs/>
          <w:color w:val="000000" w:themeColor="text1"/>
          <w:sz w:val="32"/>
          <w:szCs w:val="32"/>
          <w14:textFill>
            <w14:solidFill>
              <w14:schemeClr w14:val="tx1"/>
            </w14:solidFill>
          </w14:textFill>
        </w:rPr>
        <w:t>。所有</w:t>
      </w:r>
      <w:r>
        <w:rPr>
          <w:rFonts w:hint="eastAsia" w:ascii="仿宋_GB2312" w:eastAsia="仿宋_GB2312"/>
          <w:bCs/>
          <w:color w:val="000000" w:themeColor="text1"/>
          <w:sz w:val="32"/>
          <w:szCs w:val="32"/>
          <w14:textFill>
            <w14:solidFill>
              <w14:schemeClr w14:val="tx1"/>
            </w14:solidFill>
          </w14:textFill>
        </w:rPr>
        <w:t>微视频主题必须</w:t>
      </w:r>
      <w:r>
        <w:rPr>
          <w:rFonts w:ascii="仿宋_GB2312" w:eastAsia="仿宋_GB2312"/>
          <w:bCs/>
          <w:color w:val="000000" w:themeColor="text1"/>
          <w:sz w:val="32"/>
          <w:szCs w:val="32"/>
          <w14:textFill>
            <w14:solidFill>
              <w14:schemeClr w14:val="tx1"/>
            </w14:solidFill>
          </w14:textFill>
        </w:rPr>
        <w:t>紧扣</w:t>
      </w:r>
      <w:r>
        <w:rPr>
          <w:rFonts w:hint="eastAsia" w:ascii="仿宋_GB2312" w:eastAsia="仿宋_GB2312"/>
          <w:bCs/>
          <w:color w:val="000000" w:themeColor="text1"/>
          <w:sz w:val="32"/>
          <w:szCs w:val="32"/>
          <w14:textFill>
            <w14:solidFill>
              <w14:schemeClr w14:val="tx1"/>
            </w14:solidFill>
          </w14:textFill>
        </w:rPr>
        <w:t>赛事主题且具有科普推广意义；</w:t>
      </w:r>
    </w:p>
    <w:p>
      <w:pPr>
        <w:pageBreakBefore w:val="0"/>
        <w:widowControl w:val="0"/>
        <w:numPr>
          <w:ilvl w:val="0"/>
          <w:numId w:val="1"/>
        </w:numPr>
        <w:kinsoku/>
        <w:wordWrap/>
        <w:overflowPunct/>
        <w:topLinePunct w:val="0"/>
        <w:autoSpaceDE/>
        <w:autoSpaceDN/>
        <w:bidi w:val="0"/>
        <w:adjustRightInd/>
        <w:snapToGrid/>
        <w:spacing w:line="240" w:lineRule="auto"/>
        <w:ind w:left="0"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微视频作品必须画面清晰，且添加字幕</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时长10分钟以内，</w:t>
      </w:r>
      <w:r>
        <w:rPr>
          <w:rFonts w:hint="eastAsia" w:ascii="仿宋_GB2312" w:eastAsia="仿宋_GB2312"/>
          <w:bCs/>
          <w:color w:val="000000" w:themeColor="text1"/>
          <w:sz w:val="32"/>
          <w:szCs w:val="32"/>
          <w:lang w:eastAsia="zh-CN"/>
          <w14:textFill>
            <w14:solidFill>
              <w14:schemeClr w14:val="tx1"/>
            </w14:solidFill>
          </w14:textFill>
        </w:rPr>
        <w:t>其中竖屏类作品时长在</w:t>
      </w:r>
      <w:r>
        <w:rPr>
          <w:rFonts w:hint="eastAsia" w:ascii="仿宋_GB2312" w:eastAsia="仿宋_GB2312"/>
          <w:bCs/>
          <w:color w:val="000000" w:themeColor="text1"/>
          <w:sz w:val="32"/>
          <w:szCs w:val="32"/>
          <w:lang w:val="en-US" w:eastAsia="zh-CN"/>
          <w14:textFill>
            <w14:solidFill>
              <w14:schemeClr w14:val="tx1"/>
            </w14:solidFill>
          </w14:textFill>
        </w:rPr>
        <w:t>3分钟以内；</w:t>
      </w:r>
    </w:p>
    <w:p>
      <w:pPr>
        <w:pageBreakBefore w:val="0"/>
        <w:widowControl w:val="0"/>
        <w:numPr>
          <w:ilvl w:val="0"/>
          <w:numId w:val="1"/>
        </w:numPr>
        <w:kinsoku/>
        <w:wordWrap/>
        <w:overflowPunct/>
        <w:topLinePunct w:val="0"/>
        <w:autoSpaceDE/>
        <w:autoSpaceDN/>
        <w:bidi w:val="0"/>
        <w:adjustRightInd/>
        <w:snapToGrid/>
        <w:spacing w:line="240" w:lineRule="auto"/>
        <w:ind w:left="0"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格式须为MP4、</w:t>
      </w:r>
      <w:r>
        <w:rPr>
          <w:rFonts w:hint="eastAsia" w:ascii="仿宋_GB2312" w:eastAsia="仿宋_GB2312"/>
          <w:color w:val="000000" w:themeColor="text1"/>
          <w:sz w:val="32"/>
          <w:szCs w:val="32"/>
          <w14:textFill>
            <w14:solidFill>
              <w14:schemeClr w14:val="tx1"/>
            </w14:solidFill>
          </w14:textFill>
        </w:rPr>
        <w:t>720P以上</w:t>
      </w:r>
      <w:r>
        <w:rPr>
          <w:rFonts w:hint="eastAsia" w:ascii="仿宋_GB2312" w:eastAsia="仿宋_GB2312"/>
          <w:bCs/>
          <w:color w:val="000000" w:themeColor="text1"/>
          <w:sz w:val="32"/>
          <w:szCs w:val="32"/>
          <w14:textFill>
            <w14:solidFill>
              <w14:schemeClr w14:val="tx1"/>
            </w14:solidFill>
          </w14:textFill>
        </w:rPr>
        <w:t>高清视频，单个视频大小500M以内；</w:t>
      </w:r>
    </w:p>
    <w:p>
      <w:pPr>
        <w:numPr>
          <w:ilvl w:val="0"/>
          <w:numId w:val="1"/>
        </w:numPr>
        <w:spacing w:line="530" w:lineRule="exact"/>
        <w:ind w:left="0" w:leftChars="0" w:firstLine="650" w:firstLineChars="200"/>
        <w:outlineLvl w:val="0"/>
        <w:rPr>
          <w:rFonts w:hint="eastAsia" w:ascii="仿宋_GB2312" w:eastAsia="仿宋_GB2312"/>
          <w:sz w:val="32"/>
          <w:szCs w:val="32"/>
        </w:rPr>
      </w:pPr>
      <w:r>
        <w:rPr>
          <w:rFonts w:hint="eastAsia" w:ascii="仿宋_GB2312" w:eastAsia="仿宋_GB2312"/>
          <w:color w:val="0000FF"/>
          <w:sz w:val="32"/>
          <w:szCs w:val="32"/>
        </w:rPr>
        <w:t>所有参赛作品请上传至专用邮箱：</w:t>
      </w:r>
      <w:r>
        <w:rPr>
          <w:rFonts w:hint="eastAsia" w:ascii="仿宋_GB2312" w:eastAsia="仿宋_GB2312"/>
          <w:color w:val="0000FF"/>
          <w:sz w:val="32"/>
          <w:szCs w:val="32"/>
          <w:u w:val="none"/>
        </w:rPr>
        <w:t>hnkepuweishipin@126.com，符合条件的参赛作品由组委会上传至大河网大赛官网（https://www.dahe.cn），提交参赛作品时需要上传原视频和参赛表，视频命名格式为“单位+创作者姓名+作品名称”。</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三、大赛时间进度安排</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 w:eastAsia="仿宋" w:cs="仿宋"/>
          <w:color w:val="000000" w:themeColor="text1"/>
          <w:sz w:val="32"/>
          <w:szCs w:val="32"/>
          <w14:textFill>
            <w14:solidFill>
              <w14:schemeClr w14:val="tx1"/>
            </w14:solidFill>
          </w14:textFill>
        </w:rPr>
        <w:t>大赛时间为</w:t>
      </w: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（一）大赛启动</w:t>
      </w:r>
    </w:p>
    <w:p>
      <w:pPr>
        <w:pageBreakBefore w:val="0"/>
        <w:widowControl w:val="0"/>
        <w:kinsoku/>
        <w:wordWrap/>
        <w:overflowPunct/>
        <w:topLinePunct w:val="0"/>
        <w:autoSpaceDE/>
        <w:autoSpaceDN/>
        <w:bidi w:val="0"/>
        <w:adjustRightInd/>
        <w:snapToGrid/>
        <w:spacing w:line="240" w:lineRule="auto"/>
        <w:ind w:firstLine="650" w:firstLineChars="200"/>
        <w:outlineLvl w:val="2"/>
        <w:rPr>
          <w:rFonts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bCs/>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月，</w:t>
      </w:r>
      <w:r>
        <w:rPr>
          <w:rFonts w:hint="eastAsia" w:ascii="仿宋_GB2312" w:eastAsia="仿宋_GB2312"/>
          <w:bCs/>
          <w:color w:val="000000" w:themeColor="text1"/>
          <w:sz w:val="32"/>
          <w:szCs w:val="32"/>
          <w:lang w:eastAsia="zh-CN"/>
          <w14:textFill>
            <w14:solidFill>
              <w14:schemeClr w14:val="tx1"/>
            </w14:solidFill>
          </w14:textFill>
        </w:rPr>
        <w:t>正式发文，</w:t>
      </w:r>
      <w:r>
        <w:rPr>
          <w:rFonts w:hint="eastAsia" w:ascii="仿宋_GB2312" w:eastAsia="仿宋_GB2312"/>
          <w:bCs/>
          <w:color w:val="000000" w:themeColor="text1"/>
          <w:sz w:val="32"/>
          <w:szCs w:val="32"/>
          <w14:textFill>
            <w14:solidFill>
              <w14:schemeClr w14:val="tx1"/>
            </w14:solidFill>
          </w14:textFill>
        </w:rPr>
        <w:t>广泛宣传</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eastAsia="楷体_GB2312" w:cs="Arial"/>
          <w:color w:val="000000" w:themeColor="text1"/>
          <w:kern w:val="2"/>
          <w:sz w:val="32"/>
          <w:szCs w:val="32"/>
          <w:lang w:val="en-US" w:eastAsia="zh-CN" w:bidi="ar-SA"/>
          <w14:textFill>
            <w14:solidFill>
              <w14:schemeClr w14:val="tx1"/>
            </w14:solidFill>
          </w14:textFill>
        </w:rPr>
        <w:t>（二）</w:t>
      </w: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注册申报</w:t>
      </w:r>
    </w:p>
    <w:p>
      <w:pPr>
        <w:spacing w:line="530" w:lineRule="exact"/>
        <w:ind w:firstLine="650" w:firstLineChars="200"/>
        <w:outlineLvl w:val="2"/>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bCs/>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w:t>
      </w:r>
      <w:r>
        <w:rPr>
          <w:rFonts w:ascii="仿宋_GB2312" w:eastAsia="仿宋_GB2312"/>
          <w:bCs/>
          <w:color w:val="000000" w:themeColor="text1"/>
          <w:sz w:val="32"/>
          <w:szCs w:val="32"/>
          <w14:textFill>
            <w14:solidFill>
              <w14:schemeClr w14:val="tx1"/>
            </w14:solidFill>
          </w14:textFill>
        </w:rPr>
        <w:t>10</w:t>
      </w:r>
      <w:r>
        <w:rPr>
          <w:rFonts w:hint="eastAsia" w:ascii="仿宋_GB2312" w:eastAsia="仿宋_GB2312"/>
          <w:bCs/>
          <w:color w:val="000000" w:themeColor="text1"/>
          <w:sz w:val="32"/>
          <w:szCs w:val="32"/>
          <w14:textFill>
            <w14:solidFill>
              <w14:schemeClr w14:val="tx1"/>
            </w14:solidFill>
          </w14:textFill>
        </w:rPr>
        <w:t>月，</w:t>
      </w:r>
      <w:r>
        <w:rPr>
          <w:rFonts w:hint="eastAsia" w:ascii="仿宋_GB2312" w:eastAsia="仿宋_GB2312"/>
          <w:bCs/>
          <w:color w:val="0000FF"/>
          <w:sz w:val="32"/>
          <w:szCs w:val="32"/>
        </w:rPr>
        <w:t>通过</w:t>
      </w:r>
      <w:r>
        <w:rPr>
          <w:rFonts w:hint="eastAsia" w:ascii="仿宋_GB2312" w:eastAsia="仿宋_GB2312"/>
          <w:color w:val="0000FF"/>
          <w:sz w:val="32"/>
          <w:szCs w:val="32"/>
          <w:lang w:val="en-US" w:eastAsia="zh-CN"/>
        </w:rPr>
        <w:t>专用邮箱：hnkepuweishipin@126.com上传参赛作品，同时</w:t>
      </w:r>
      <w:r>
        <w:rPr>
          <w:rFonts w:hint="eastAsia" w:ascii="仿宋_GB2312" w:eastAsia="仿宋_GB2312"/>
          <w:bCs/>
          <w:color w:val="0000FF"/>
          <w:sz w:val="32"/>
          <w:szCs w:val="32"/>
        </w:rPr>
        <w:t>线下报送纸质材料和文件。</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参赛作品进行形式审查、科学性审查通过之后，将会在大赛官网展示。</w:t>
      </w:r>
    </w:p>
    <w:p>
      <w:pPr>
        <w:pageBreakBefore w:val="0"/>
        <w:widowControl w:val="0"/>
        <w:kinsoku/>
        <w:wordWrap/>
        <w:overflowPunct/>
        <w:topLinePunct w:val="0"/>
        <w:autoSpaceDE/>
        <w:autoSpaceDN/>
        <w:bidi w:val="0"/>
        <w:adjustRightInd/>
        <w:snapToGrid/>
        <w:spacing w:line="240" w:lineRule="auto"/>
        <w:ind w:firstLine="650" w:firstLineChars="200"/>
        <w:outlineLvl w:val="2"/>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参赛截止时间：20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（三）公众投票</w:t>
      </w:r>
    </w:p>
    <w:p>
      <w:pPr>
        <w:pageBreakBefore w:val="0"/>
        <w:widowControl w:val="0"/>
        <w:kinsoku/>
        <w:wordWrap/>
        <w:overflowPunct/>
        <w:topLinePunct w:val="0"/>
        <w:autoSpaceDE/>
        <w:autoSpaceDN/>
        <w:bidi w:val="0"/>
        <w:adjustRightInd/>
        <w:snapToGrid/>
        <w:spacing w:line="240" w:lineRule="auto"/>
        <w:ind w:firstLine="650" w:firstLineChars="200"/>
        <w:outlineLvl w:val="2"/>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bCs/>
          <w:color w:val="000000" w:themeColor="text1"/>
          <w:sz w:val="32"/>
          <w:szCs w:val="32"/>
          <w14:textFill>
            <w14:solidFill>
              <w14:schemeClr w14:val="tx1"/>
            </w14:solidFill>
          </w14:textFill>
        </w:rPr>
        <w:t>11</w:t>
      </w:r>
      <w:r>
        <w:rPr>
          <w:rFonts w:hint="eastAsia" w:ascii="仿宋_GB2312" w:eastAsia="仿宋_GB2312"/>
          <w:bCs/>
          <w:color w:val="000000" w:themeColor="text1"/>
          <w:sz w:val="32"/>
          <w:szCs w:val="32"/>
          <w14:textFill>
            <w14:solidFill>
              <w14:schemeClr w14:val="tx1"/>
            </w14:solidFill>
          </w14:textFill>
        </w:rPr>
        <w:t>月，公众网络投票</w:t>
      </w:r>
      <w:r>
        <w:rPr>
          <w:rFonts w:hint="eastAsia" w:ascii="仿宋_GB2312" w:eastAsia="仿宋_GB2312"/>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（四）专家评审</w:t>
      </w:r>
    </w:p>
    <w:p>
      <w:pPr>
        <w:pageBreakBefore w:val="0"/>
        <w:widowControl w:val="0"/>
        <w:kinsoku/>
        <w:wordWrap/>
        <w:overflowPunct/>
        <w:topLinePunct w:val="0"/>
        <w:autoSpaceDE/>
        <w:autoSpaceDN/>
        <w:bidi w:val="0"/>
        <w:adjustRightInd/>
        <w:snapToGrid/>
        <w:spacing w:line="240" w:lineRule="auto"/>
        <w:ind w:firstLine="650" w:firstLineChars="200"/>
        <w:outlineLvl w:val="2"/>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bCs/>
          <w:color w:val="000000" w:themeColor="text1"/>
          <w:sz w:val="32"/>
          <w:szCs w:val="32"/>
          <w14:textFill>
            <w14:solidFill>
              <w14:schemeClr w14:val="tx1"/>
            </w14:solidFill>
          </w14:textFill>
        </w:rPr>
        <w:t>12</w:t>
      </w:r>
      <w:r>
        <w:rPr>
          <w:rFonts w:hint="eastAsia" w:ascii="仿宋_GB2312" w:eastAsia="仿宋_GB2312"/>
          <w:bCs/>
          <w:color w:val="000000" w:themeColor="text1"/>
          <w:sz w:val="32"/>
          <w:szCs w:val="32"/>
          <w14:textFill>
            <w14:solidFill>
              <w14:schemeClr w14:val="tx1"/>
            </w14:solidFill>
          </w14:textFill>
        </w:rPr>
        <w:t>月，专家评审</w:t>
      </w:r>
      <w:r>
        <w:rPr>
          <w:rFonts w:hint="eastAsia" w:ascii="仿宋_GB2312" w:eastAsia="仿宋_GB2312"/>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（五）公示表彰</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bCs/>
          <w:color w:val="000000" w:themeColor="text1"/>
          <w:sz w:val="32"/>
          <w:szCs w:val="32"/>
          <w14:textFill>
            <w14:solidFill>
              <w14:schemeClr w14:val="tx1"/>
            </w14:solidFill>
          </w14:textFill>
        </w:rPr>
        <w:t>12</w:t>
      </w:r>
      <w:r>
        <w:rPr>
          <w:rFonts w:hint="eastAsia" w:ascii="仿宋_GB2312" w:eastAsia="仿宋_GB2312"/>
          <w:bCs/>
          <w:color w:val="000000" w:themeColor="text1"/>
          <w:sz w:val="32"/>
          <w:szCs w:val="32"/>
          <w14:textFill>
            <w14:solidFill>
              <w14:schemeClr w14:val="tx1"/>
            </w14:solidFill>
          </w14:textFill>
        </w:rPr>
        <w:t>月中</w:t>
      </w:r>
      <w:r>
        <w:rPr>
          <w:rFonts w:hint="eastAsia" w:ascii="仿宋_GB2312" w:eastAsia="仿宋_GB2312"/>
          <w:bCs/>
          <w:color w:val="000000" w:themeColor="text1"/>
          <w:sz w:val="32"/>
          <w:szCs w:val="32"/>
          <w:lang w:eastAsia="zh-CN"/>
          <w14:textFill>
            <w14:solidFill>
              <w14:schemeClr w14:val="tx1"/>
            </w14:solidFill>
          </w14:textFill>
        </w:rPr>
        <w:t>下</w:t>
      </w:r>
      <w:r>
        <w:rPr>
          <w:rFonts w:hint="eastAsia" w:ascii="仿宋_GB2312" w:eastAsia="仿宋_GB2312"/>
          <w:bCs/>
          <w:color w:val="000000" w:themeColor="text1"/>
          <w:sz w:val="32"/>
          <w:szCs w:val="32"/>
          <w14:textFill>
            <w14:solidFill>
              <w14:schemeClr w14:val="tx1"/>
            </w14:solidFill>
          </w14:textFill>
        </w:rPr>
        <w:t>旬，综合公众投票和专家评审结果，确定获奖者，网上公示，</w:t>
      </w:r>
      <w:r>
        <w:rPr>
          <w:rFonts w:hint="eastAsia" w:ascii="仿宋_GB2312" w:eastAsia="仿宋_GB2312"/>
          <w:bCs/>
          <w:color w:val="000000" w:themeColor="text1"/>
          <w:sz w:val="32"/>
          <w:szCs w:val="32"/>
          <w:lang w:eastAsia="zh-CN"/>
          <w14:textFill>
            <w14:solidFill>
              <w14:schemeClr w14:val="tx1"/>
            </w14:solidFill>
          </w14:textFill>
        </w:rPr>
        <w:t>发文</w:t>
      </w:r>
      <w:r>
        <w:rPr>
          <w:rFonts w:hint="eastAsia" w:ascii="仿宋_GB2312" w:eastAsia="仿宋_GB2312"/>
          <w:bCs/>
          <w:color w:val="000000" w:themeColor="text1"/>
          <w:sz w:val="32"/>
          <w:szCs w:val="32"/>
          <w14:textFill>
            <w14:solidFill>
              <w14:schemeClr w14:val="tx1"/>
            </w14:solidFill>
          </w14:textFill>
        </w:rPr>
        <w:t>表彰。</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（六）宣传推广</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获奖的科普微视频将通过广播、电视、网络、出版等多种渠道进行宣传，使科普微视频创作成果惠及更多公众。全国科普日期间举办河南省科普微视频大赛专题展播</w:t>
      </w:r>
      <w:r>
        <w:rPr>
          <w:rFonts w:ascii="仿宋_GB2312" w:eastAsia="仿宋_GB2312"/>
          <w:bCs/>
          <w:color w:val="000000" w:themeColor="text1"/>
          <w:sz w:val="32"/>
          <w:szCs w:val="32"/>
          <w14:textFill>
            <w14:solidFill>
              <w14:schemeClr w14:val="tx1"/>
            </w14:solidFill>
          </w14:textFill>
        </w:rPr>
        <w:t>及进校园活动</w:t>
      </w:r>
      <w:r>
        <w:rPr>
          <w:rFonts w:hint="eastAsia" w:ascii="仿宋_GB2312" w:eastAsia="仿宋_GB2312"/>
          <w:bCs/>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（七）活动总结</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活动结束</w:t>
      </w:r>
      <w:r>
        <w:rPr>
          <w:rFonts w:ascii="仿宋_GB2312" w:eastAsia="仿宋_GB2312"/>
          <w:bCs/>
          <w:color w:val="000000" w:themeColor="text1"/>
          <w:sz w:val="32"/>
          <w:szCs w:val="32"/>
          <w14:textFill>
            <w14:solidFill>
              <w14:schemeClr w14:val="tx1"/>
            </w14:solidFill>
          </w14:textFill>
        </w:rPr>
        <w:t>，对活动进行总结，总结经验，提出完善办法及解决思路。</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仿宋_GB2312" w:hAnsi="仿宋_GB2312"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四、参赛对象</w:t>
      </w:r>
    </w:p>
    <w:p>
      <w:pPr>
        <w:pageBreakBefore w:val="0"/>
        <w:widowControl w:val="0"/>
        <w:kinsoku/>
        <w:wordWrap/>
        <w:overflowPunct/>
        <w:topLinePunct w:val="0"/>
        <w:autoSpaceDE/>
        <w:autoSpaceDN/>
        <w:bidi w:val="0"/>
        <w:adjustRightInd/>
        <w:snapToGrid/>
        <w:spacing w:line="240" w:lineRule="auto"/>
        <w:ind w:firstLine="650" w:firstLineChars="200"/>
        <w:rPr>
          <w:rFonts w:ascii="仿宋" w:eastAsia="仿宋" w:cs="仿宋"/>
          <w:color w:val="000000" w:themeColor="text1"/>
          <w:sz w:val="32"/>
          <w:szCs w:val="32"/>
          <w:lang w:val="en-US" w:eastAsia="zh-CN"/>
          <w14:textFill>
            <w14:solidFill>
              <w14:schemeClr w14:val="tx1"/>
            </w14:solidFill>
          </w14:textFill>
        </w:rPr>
      </w:pPr>
      <w:r>
        <w:rPr>
          <w:rFonts w:hint="eastAsia" w:ascii="仿宋" w:eastAsia="仿宋" w:cs="仿宋"/>
          <w:color w:val="000000" w:themeColor="text1"/>
          <w:sz w:val="32"/>
          <w:szCs w:val="32"/>
          <w:lang w:val="en-US" w:eastAsia="zh-CN"/>
          <w14:textFill>
            <w14:solidFill>
              <w14:schemeClr w14:val="tx1"/>
            </w14:solidFill>
          </w14:textFill>
        </w:rPr>
        <w:t>本次比赛由单位推荐参加</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各主办单位及</w:t>
      </w:r>
      <w:r>
        <w:rPr>
          <w:rFonts w:hint="eastAsia" w:ascii="仿宋_GB2312" w:eastAsia="仿宋_GB2312"/>
          <w:color w:val="000000" w:themeColor="text1"/>
          <w:sz w:val="32"/>
          <w:szCs w:val="32"/>
          <w14:textFill>
            <w14:solidFill>
              <w14:schemeClr w14:val="tx1"/>
            </w14:solidFill>
          </w14:textFill>
        </w:rPr>
        <w:t>全民科学素质</w:t>
      </w:r>
      <w:r>
        <w:rPr>
          <w:rFonts w:ascii="仿宋_GB2312" w:eastAsia="仿宋_GB2312"/>
          <w:color w:val="000000" w:themeColor="text1"/>
          <w:sz w:val="32"/>
          <w:szCs w:val="32"/>
          <w14:textFill>
            <w14:solidFill>
              <w14:schemeClr w14:val="tx1"/>
            </w14:solidFill>
          </w14:textFill>
        </w:rPr>
        <w:t>工作领导小组</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eastAsia="zh-CN"/>
          <w14:textFill>
            <w14:solidFill>
              <w14:schemeClr w14:val="tx1"/>
            </w14:solidFill>
          </w14:textFill>
        </w:rPr>
        <w:t>其他</w:t>
      </w:r>
      <w:r>
        <w:rPr>
          <w:rFonts w:hint="eastAsia" w:ascii="仿宋_GB2312" w:eastAsia="仿宋_GB2312"/>
          <w:color w:val="000000" w:themeColor="text1"/>
          <w:sz w:val="32"/>
          <w:szCs w:val="32"/>
          <w14:textFill>
            <w14:solidFill>
              <w14:schemeClr w14:val="tx1"/>
            </w14:solidFill>
          </w14:textFill>
        </w:rPr>
        <w:t>单位；</w:t>
      </w:r>
    </w:p>
    <w:p>
      <w:pPr>
        <w:pageBreakBefore w:val="0"/>
        <w:widowControl w:val="0"/>
        <w:kinsoku/>
        <w:wordWrap/>
        <w:overflowPunct/>
        <w:topLinePunct w:val="0"/>
        <w:autoSpaceDE/>
        <w:autoSpaceDN/>
        <w:bidi w:val="0"/>
        <w:adjustRightInd/>
        <w:snapToGrid/>
        <w:spacing w:line="240" w:lineRule="auto"/>
        <w:ind w:left="322" w:leftChars="150" w:firstLine="325" w:firstLineChars="1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省辖市、济源示范区</w:t>
      </w:r>
      <w:r>
        <w:rPr>
          <w:rFonts w:hint="eastAsia" w:ascii="仿宋_GB2312" w:eastAsia="仿宋_GB2312"/>
          <w:color w:val="000000" w:themeColor="text1"/>
          <w:sz w:val="32"/>
          <w:szCs w:val="32"/>
          <w14:textFill>
            <w14:solidFill>
              <w14:schemeClr w14:val="tx1"/>
            </w14:solidFill>
          </w14:textFill>
        </w:rPr>
        <w:t>科协</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全省学会</w:t>
      </w:r>
      <w:r>
        <w:rPr>
          <w:rFonts w:hint="eastAsia" w:ascii="仿宋_GB2312" w:eastAsia="仿宋_GB2312"/>
          <w:color w:val="000000" w:themeColor="text1"/>
          <w:sz w:val="32"/>
          <w:szCs w:val="32"/>
          <w:lang w:eastAsia="zh-CN"/>
          <w14:textFill>
            <w14:solidFill>
              <w14:schemeClr w14:val="tx1"/>
            </w14:solidFill>
          </w14:textFill>
        </w:rPr>
        <w:t>，有关</w:t>
      </w:r>
      <w:r>
        <w:rPr>
          <w:rFonts w:ascii="仿宋_GB2312" w:eastAsia="仿宋_GB2312"/>
          <w:color w:val="000000" w:themeColor="text1"/>
          <w:sz w:val="32"/>
          <w:szCs w:val="32"/>
          <w14:textFill>
            <w14:solidFill>
              <w14:schemeClr w14:val="tx1"/>
            </w14:solidFill>
          </w14:textFill>
        </w:rPr>
        <w:t>企</w:t>
      </w:r>
      <w:r>
        <w:rPr>
          <w:rFonts w:hint="eastAsia" w:ascii="仿宋_GB2312" w:eastAsia="仿宋_GB2312"/>
          <w:color w:val="000000" w:themeColor="text1"/>
          <w:sz w:val="32"/>
          <w:szCs w:val="32"/>
          <w:lang w:eastAsia="zh-CN"/>
          <w14:textFill>
            <w14:solidFill>
              <w14:schemeClr w14:val="tx1"/>
            </w14:solidFill>
          </w14:textFill>
        </w:rPr>
        <w:t>事</w:t>
      </w:r>
      <w:r>
        <w:rPr>
          <w:rFonts w:ascii="仿宋_GB2312" w:eastAsia="仿宋_GB2312"/>
          <w:color w:val="000000" w:themeColor="text1"/>
          <w:sz w:val="32"/>
          <w:szCs w:val="32"/>
          <w14:textFill>
            <w14:solidFill>
              <w14:schemeClr w14:val="tx1"/>
            </w14:solidFill>
          </w14:textFill>
        </w:rPr>
        <w:t>业</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高校</w:t>
      </w:r>
      <w:r>
        <w:rPr>
          <w:rFonts w:hint="eastAsia" w:ascii="仿宋_GB2312" w:eastAsia="仿宋_GB2312"/>
          <w:color w:val="000000" w:themeColor="text1"/>
          <w:sz w:val="32"/>
          <w:szCs w:val="32"/>
          <w:lang w:eastAsia="zh-CN"/>
          <w14:textFill>
            <w14:solidFill>
              <w14:schemeClr w14:val="tx1"/>
            </w14:solidFill>
          </w14:textFill>
        </w:rPr>
        <w:t>、医疗机构科协</w:t>
      </w:r>
      <w:r>
        <w:rPr>
          <w:rFonts w:hint="eastAsia" w:ascii="仿宋_GB2312" w:eastAsia="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省辖市</w:t>
      </w:r>
      <w:r>
        <w:rPr>
          <w:rFonts w:hint="eastAsia" w:ascii="仿宋_GB2312" w:eastAsia="仿宋_GB2312"/>
          <w:color w:val="000000" w:themeColor="text1"/>
          <w:sz w:val="32"/>
          <w:szCs w:val="32"/>
          <w14:textFill>
            <w14:solidFill>
              <w14:schemeClr w14:val="tx1"/>
            </w14:solidFill>
          </w14:textFill>
        </w:rPr>
        <w:t>级广播电视台、视频制作机构；</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五、参赛方法</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（一）报名方式</w:t>
      </w:r>
    </w:p>
    <w:p>
      <w:pPr>
        <w:pageBreakBefore w:val="0"/>
        <w:widowControl w:val="0"/>
        <w:numPr>
          <w:ilvl w:val="0"/>
          <w:numId w:val="2"/>
        </w:numPr>
        <w:kinsoku/>
        <w:wordWrap/>
        <w:overflowPunct/>
        <w:topLinePunct w:val="0"/>
        <w:autoSpaceDE/>
        <w:autoSpaceDN/>
        <w:bidi w:val="0"/>
        <w:adjustRightInd/>
        <w:snapToGrid/>
        <w:spacing w:line="240" w:lineRule="auto"/>
        <w:ind w:left="-5" w:leftChars="0" w:firstLine="650" w:firstLineChars="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登录河南省科普微视频大赛官网在线注册，填写参赛资料；可在线生成《河南省科普微视频大赛作品参赛表》下载之后签字盖章。</w:t>
      </w:r>
    </w:p>
    <w:p>
      <w:pPr>
        <w:numPr>
          <w:ilvl w:val="0"/>
          <w:numId w:val="2"/>
        </w:numPr>
        <w:spacing w:line="530" w:lineRule="exact"/>
        <w:ind w:left="-5" w:leftChars="0" w:firstLine="650" w:firstLineChars="0"/>
        <w:rPr>
          <w:rFonts w:ascii="仿宋_GB2312" w:eastAsia="仿宋_GB2312"/>
          <w:sz w:val="32"/>
          <w:szCs w:val="32"/>
        </w:rPr>
      </w:pPr>
      <w:r>
        <w:rPr>
          <w:rFonts w:hint="eastAsia" w:ascii="仿宋_GB2312" w:eastAsia="仿宋_GB2312"/>
          <w:sz w:val="32"/>
          <w:szCs w:val="32"/>
        </w:rPr>
        <w:t>将参赛表电子版和签字盖章扫描件</w:t>
      </w:r>
      <w:r>
        <w:rPr>
          <w:rFonts w:hint="eastAsia" w:ascii="仿宋_GB2312" w:eastAsia="仿宋_GB2312"/>
          <w:sz w:val="32"/>
          <w:szCs w:val="32"/>
          <w:lang w:val="en-US" w:eastAsia="zh-CN"/>
        </w:rPr>
        <w:t>由推荐单位</w:t>
      </w:r>
      <w:r>
        <w:rPr>
          <w:rFonts w:hint="eastAsia" w:ascii="仿宋_GB2312" w:eastAsia="仿宋_GB2312"/>
          <w:sz w:val="32"/>
          <w:szCs w:val="32"/>
        </w:rPr>
        <w:t>发送至</w:t>
      </w:r>
      <w:r>
        <w:rPr>
          <w:rFonts w:ascii="仿宋_GB2312" w:eastAsia="仿宋_GB2312"/>
          <w:sz w:val="32"/>
          <w:szCs w:val="32"/>
        </w:rPr>
        <w:t>指定</w:t>
      </w:r>
      <w:r>
        <w:rPr>
          <w:rFonts w:hint="eastAsia" w:ascii="仿宋_GB2312" w:eastAsia="仿宋_GB2312"/>
          <w:sz w:val="32"/>
          <w:szCs w:val="32"/>
        </w:rPr>
        <w:t>邮箱。</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（二）参赛渠道</w:t>
      </w:r>
    </w:p>
    <w:p>
      <w:pPr>
        <w:pageBreakBefore w:val="0"/>
        <w:widowControl w:val="0"/>
        <w:numPr>
          <w:ilvl w:val="0"/>
          <w:numId w:val="3"/>
        </w:numPr>
        <w:kinsoku/>
        <w:wordWrap/>
        <w:overflowPunct/>
        <w:topLinePunct w:val="0"/>
        <w:autoSpaceDE/>
        <w:autoSpaceDN/>
        <w:bidi w:val="0"/>
        <w:adjustRightInd/>
        <w:snapToGrid/>
        <w:spacing w:line="240" w:lineRule="auto"/>
        <w:ind w:left="0" w:firstLine="650" w:firstLineChars="200"/>
        <w:outlineLvl w:val="2"/>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地方、部门</w:t>
      </w:r>
      <w:r>
        <w:rPr>
          <w:rFonts w:ascii="仿宋_GB2312" w:eastAsia="仿宋_GB2312"/>
          <w:color w:val="000000" w:themeColor="text1"/>
          <w:sz w:val="32"/>
          <w:szCs w:val="32"/>
          <w14:textFill>
            <w14:solidFill>
              <w14:schemeClr w14:val="tx1"/>
            </w14:solidFill>
          </w14:textFill>
        </w:rPr>
        <w:t>集中</w:t>
      </w:r>
      <w:r>
        <w:rPr>
          <w:rFonts w:hint="eastAsia" w:ascii="仿宋_GB2312" w:eastAsia="仿宋_GB2312"/>
          <w:color w:val="000000" w:themeColor="text1"/>
          <w:sz w:val="32"/>
          <w:szCs w:val="32"/>
          <w14:textFill>
            <w14:solidFill>
              <w14:schemeClr w14:val="tx1"/>
            </w14:solidFill>
          </w14:textFill>
        </w:rPr>
        <w:t>推荐</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cs="宋体"/>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s="宋体"/>
          <w:bCs/>
          <w:color w:val="000000" w:themeColor="text1"/>
          <w:sz w:val="32"/>
          <w:szCs w:val="32"/>
          <w14:textFill>
            <w14:solidFill>
              <w14:schemeClr w14:val="tx1"/>
            </w14:solidFill>
          </w14:textFill>
        </w:rPr>
        <w:t>中共河南省委宣传部</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河南省科学技术厅</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河南省应急管理厅</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河南省市场监督管理局</w:t>
      </w:r>
      <w:r>
        <w:rPr>
          <w:rFonts w:ascii="仿宋_GB2312" w:eastAsia="仿宋_GB2312" w:cs="宋体"/>
          <w:bCs/>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河南省科学技术协会</w:t>
      </w:r>
      <w:r>
        <w:rPr>
          <w:rFonts w:ascii="仿宋_GB2312" w:eastAsia="仿宋_GB2312" w:cs="宋体"/>
          <w:bCs/>
          <w:color w:val="000000" w:themeColor="text1"/>
          <w:sz w:val="32"/>
          <w:szCs w:val="32"/>
          <w14:textFill>
            <w14:solidFill>
              <w14:schemeClr w14:val="tx1"/>
            </w14:solidFill>
          </w14:textFill>
        </w:rPr>
        <w:t>，每个</w:t>
      </w:r>
      <w:r>
        <w:rPr>
          <w:rFonts w:hint="eastAsia" w:ascii="仿宋_GB2312" w:eastAsia="仿宋_GB2312"/>
          <w:color w:val="000000" w:themeColor="text1"/>
          <w:sz w:val="32"/>
          <w:szCs w:val="32"/>
          <w14:textFill>
            <w14:solidFill>
              <w14:schemeClr w14:val="tx1"/>
            </w14:solidFill>
          </w14:textFill>
        </w:rPr>
        <w:t>单位推荐作品不超过10部；</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（2）全民科学素质</w:t>
      </w:r>
      <w:r>
        <w:rPr>
          <w:rFonts w:ascii="仿宋_GB2312" w:eastAsia="仿宋_GB2312"/>
          <w:color w:val="000000" w:themeColor="text1"/>
          <w:sz w:val="32"/>
          <w:szCs w:val="32"/>
          <w14:textFill>
            <w14:solidFill>
              <w14:schemeClr w14:val="tx1"/>
            </w14:solidFill>
          </w14:textFill>
        </w:rPr>
        <w:t>工作领导小组</w:t>
      </w:r>
      <w:r>
        <w:rPr>
          <w:rFonts w:hint="eastAsia" w:ascii="仿宋_GB2312" w:eastAsia="仿宋_GB2312"/>
          <w:color w:val="000000" w:themeColor="text1"/>
          <w:sz w:val="32"/>
          <w:szCs w:val="32"/>
          <w14:textFill>
            <w14:solidFill>
              <w14:schemeClr w14:val="tx1"/>
            </w14:solidFill>
          </w14:textFill>
        </w:rPr>
        <w:t>成员单位推荐作品不超过</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部；</w:t>
      </w:r>
    </w:p>
    <w:p>
      <w:pPr>
        <w:pageBreakBefore w:val="0"/>
        <w:widowControl w:val="0"/>
        <w:kinsoku/>
        <w:wordWrap/>
        <w:overflowPunct/>
        <w:topLinePunct w:val="0"/>
        <w:autoSpaceDE/>
        <w:autoSpaceDN/>
        <w:bidi w:val="0"/>
        <w:adjustRightInd/>
        <w:snapToGrid/>
        <w:spacing w:line="240" w:lineRule="auto"/>
        <w:ind w:left="322" w:leftChars="150" w:firstLine="325" w:firstLineChars="1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省辖市、济源示范区各级</w:t>
      </w:r>
      <w:r>
        <w:rPr>
          <w:rFonts w:hint="eastAsia" w:ascii="仿宋_GB2312" w:eastAsia="仿宋_GB2312"/>
          <w:color w:val="000000" w:themeColor="text1"/>
          <w:sz w:val="32"/>
          <w:szCs w:val="32"/>
          <w14:textFill>
            <w14:solidFill>
              <w14:schemeClr w14:val="tx1"/>
            </w14:solidFill>
          </w14:textFill>
        </w:rPr>
        <w:t>科协</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全省学会</w:t>
      </w:r>
      <w:r>
        <w:rPr>
          <w:rFonts w:hint="eastAsia" w:ascii="仿宋_GB2312" w:eastAsia="仿宋_GB2312"/>
          <w:color w:val="000000" w:themeColor="text1"/>
          <w:sz w:val="32"/>
          <w:szCs w:val="32"/>
          <w:lang w:eastAsia="zh-CN"/>
          <w14:textFill>
            <w14:solidFill>
              <w14:schemeClr w14:val="tx1"/>
            </w14:solidFill>
          </w14:textFill>
        </w:rPr>
        <w:t>，有关</w:t>
      </w:r>
      <w:r>
        <w:rPr>
          <w:rFonts w:ascii="仿宋_GB2312" w:eastAsia="仿宋_GB2312"/>
          <w:color w:val="000000" w:themeColor="text1"/>
          <w:sz w:val="32"/>
          <w:szCs w:val="32"/>
          <w14:textFill>
            <w14:solidFill>
              <w14:schemeClr w14:val="tx1"/>
            </w14:solidFill>
          </w14:textFill>
        </w:rPr>
        <w:t>企</w:t>
      </w:r>
      <w:r>
        <w:rPr>
          <w:rFonts w:hint="eastAsia" w:ascii="仿宋_GB2312" w:eastAsia="仿宋_GB2312"/>
          <w:color w:val="000000" w:themeColor="text1"/>
          <w:sz w:val="32"/>
          <w:szCs w:val="32"/>
          <w:lang w:eastAsia="zh-CN"/>
          <w14:textFill>
            <w14:solidFill>
              <w14:schemeClr w14:val="tx1"/>
            </w14:solidFill>
          </w14:textFill>
        </w:rPr>
        <w:t>事</w:t>
      </w:r>
      <w:r>
        <w:rPr>
          <w:rFonts w:ascii="仿宋_GB2312" w:eastAsia="仿宋_GB2312"/>
          <w:color w:val="000000" w:themeColor="text1"/>
          <w:sz w:val="32"/>
          <w:szCs w:val="32"/>
          <w14:textFill>
            <w14:solidFill>
              <w14:schemeClr w14:val="tx1"/>
            </w14:solidFill>
          </w14:textFill>
        </w:rPr>
        <w:t>业</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高校</w:t>
      </w:r>
      <w:r>
        <w:rPr>
          <w:rFonts w:hint="eastAsia" w:ascii="仿宋_GB2312" w:eastAsia="仿宋_GB2312"/>
          <w:color w:val="000000" w:themeColor="text1"/>
          <w:sz w:val="32"/>
          <w:szCs w:val="32"/>
          <w:lang w:eastAsia="zh-CN"/>
          <w14:textFill>
            <w14:solidFill>
              <w14:schemeClr w14:val="tx1"/>
            </w14:solidFill>
          </w14:textFill>
        </w:rPr>
        <w:t>、医疗机构科协，有关单位</w:t>
      </w:r>
      <w:r>
        <w:rPr>
          <w:rFonts w:hint="eastAsia" w:ascii="仿宋_GB2312" w:eastAsia="仿宋_GB2312"/>
          <w:color w:val="000000" w:themeColor="text1"/>
          <w:sz w:val="32"/>
          <w:szCs w:val="32"/>
          <w14:textFill>
            <w14:solidFill>
              <w14:schemeClr w14:val="tx1"/>
            </w14:solidFill>
          </w14:textFill>
        </w:rPr>
        <w:t>推荐作品不超过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0部</w:t>
      </w:r>
      <w:r>
        <w:rPr>
          <w:rFonts w:ascii="仿宋_GB2312" w:eastAsia="仿宋_GB2312"/>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）各级广播电视台、视频制作机构通过省辖市党委宣传部、市科协推荐不超过</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部。</w:t>
      </w:r>
    </w:p>
    <w:p>
      <w:pPr>
        <w:pageBreakBefore w:val="0"/>
        <w:widowControl w:val="0"/>
        <w:kinsoku/>
        <w:wordWrap/>
        <w:overflowPunct/>
        <w:topLinePunct w:val="0"/>
        <w:autoSpaceDE/>
        <w:autoSpaceDN/>
        <w:bidi w:val="0"/>
        <w:adjustRightInd/>
        <w:snapToGrid/>
        <w:spacing w:line="240" w:lineRule="auto"/>
        <w:ind w:firstLine="650" w:firstLineChars="200"/>
        <w:outlineLvl w:val="1"/>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Arial"/>
          <w:color w:val="000000" w:themeColor="text1"/>
          <w:kern w:val="2"/>
          <w:sz w:val="32"/>
          <w:szCs w:val="32"/>
          <w:lang w:val="en-US" w:eastAsia="zh-CN" w:bidi="ar-SA"/>
          <w14:textFill>
            <w14:solidFill>
              <w14:schemeClr w14:val="tx1"/>
            </w14:solidFill>
          </w14:textFill>
        </w:rPr>
        <w:t>（三）有关事项</w:t>
      </w:r>
    </w:p>
    <w:p>
      <w:pPr>
        <w:pageBreakBefore w:val="0"/>
        <w:widowControl w:val="0"/>
        <w:numPr>
          <w:ilvl w:val="0"/>
          <w:numId w:val="4"/>
        </w:numPr>
        <w:kinsoku/>
        <w:wordWrap/>
        <w:overflowPunct/>
        <w:topLinePunct w:val="0"/>
        <w:autoSpaceDE/>
        <w:autoSpaceDN/>
        <w:bidi w:val="0"/>
        <w:adjustRightInd/>
        <w:snapToGrid/>
        <w:spacing w:line="240" w:lineRule="auto"/>
        <w:ind w:left="0"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凡参加本次活动的，视为同意</w:t>
      </w:r>
      <w:r>
        <w:rPr>
          <w:rFonts w:hint="eastAsia" w:ascii="仿宋_GB2312" w:eastAsia="仿宋_GB2312"/>
          <w:color w:val="000000" w:themeColor="text1"/>
          <w:sz w:val="32"/>
          <w:szCs w:val="32"/>
          <w:lang w:eastAsia="zh-CN"/>
          <w14:textFill>
            <w14:solidFill>
              <w14:schemeClr w14:val="tx1"/>
            </w14:solidFill>
          </w14:textFill>
        </w:rPr>
        <w:t>主办单位</w:t>
      </w:r>
      <w:r>
        <w:rPr>
          <w:rFonts w:hint="eastAsia" w:ascii="仿宋_GB2312" w:eastAsia="仿宋_GB2312"/>
          <w:color w:val="000000" w:themeColor="text1"/>
          <w:sz w:val="32"/>
          <w:szCs w:val="32"/>
          <w14:textFill>
            <w14:solidFill>
              <w14:schemeClr w14:val="tx1"/>
            </w14:solidFill>
          </w14:textFill>
        </w:rPr>
        <w:t>拥有对参选科普微视频作品的各项播放</w:t>
      </w:r>
      <w:r>
        <w:rPr>
          <w:rFonts w:hint="eastAsia" w:ascii="仿宋_GB2312" w:eastAsia="仿宋_GB2312"/>
          <w:color w:val="000000" w:themeColor="text1"/>
          <w:sz w:val="32"/>
          <w:szCs w:val="32"/>
          <w:lang w:eastAsia="zh-CN"/>
          <w14:textFill>
            <w14:solidFill>
              <w14:schemeClr w14:val="tx1"/>
            </w14:solidFill>
          </w14:textFill>
        </w:rPr>
        <w:t>和公益传播</w:t>
      </w:r>
      <w:r>
        <w:rPr>
          <w:rFonts w:hint="eastAsia" w:ascii="仿宋_GB2312" w:eastAsia="仿宋_GB2312"/>
          <w:color w:val="000000" w:themeColor="text1"/>
          <w:sz w:val="32"/>
          <w:szCs w:val="32"/>
          <w14:textFill>
            <w14:solidFill>
              <w14:schemeClr w14:val="tx1"/>
            </w14:solidFill>
          </w14:textFill>
        </w:rPr>
        <w:t>许可。</w:t>
      </w:r>
    </w:p>
    <w:p>
      <w:pPr>
        <w:pageBreakBefore w:val="0"/>
        <w:widowControl w:val="0"/>
        <w:numPr>
          <w:ilvl w:val="0"/>
          <w:numId w:val="4"/>
        </w:numPr>
        <w:kinsoku/>
        <w:wordWrap/>
        <w:overflowPunct/>
        <w:topLinePunct w:val="0"/>
        <w:autoSpaceDE/>
        <w:autoSpaceDN/>
        <w:bidi w:val="0"/>
        <w:adjustRightInd/>
        <w:snapToGrid/>
        <w:spacing w:line="240" w:lineRule="auto"/>
        <w:ind w:left="0"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本次大赛不收取任何费用。</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六、奖项设置</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（一）大赛设置</w:t>
      </w:r>
      <w:r>
        <w:rPr>
          <w:rFonts w:ascii="仿宋_GB2312" w:eastAsia="仿宋_GB2312"/>
          <w:color w:val="000000" w:themeColor="text1"/>
          <w:sz w:val="32"/>
          <w:szCs w:val="32"/>
          <w14:textFill>
            <w14:solidFill>
              <w14:schemeClr w14:val="tx1"/>
            </w14:solidFill>
          </w14:textFill>
        </w:rPr>
        <w:t>作品</w:t>
      </w:r>
      <w:r>
        <w:rPr>
          <w:rFonts w:hint="eastAsia" w:ascii="仿宋_GB2312" w:eastAsia="仿宋_GB2312"/>
          <w:color w:val="000000" w:themeColor="text1"/>
          <w:sz w:val="32"/>
          <w:szCs w:val="32"/>
          <w14:textFill>
            <w14:solidFill>
              <w14:schemeClr w14:val="tx1"/>
            </w14:solidFill>
          </w14:textFill>
        </w:rPr>
        <w:t>一、二、三等奖</w:t>
      </w:r>
      <w:r>
        <w:rPr>
          <w:rFonts w:ascii="仿宋_GB2312" w:eastAsia="仿宋_GB2312"/>
          <w:color w:val="000000" w:themeColor="text1"/>
          <w:sz w:val="32"/>
          <w:szCs w:val="32"/>
          <w14:textFill>
            <w14:solidFill>
              <w14:schemeClr w14:val="tx1"/>
            </w14:solidFill>
          </w14:textFill>
        </w:rPr>
        <w:t>和优秀</w:t>
      </w:r>
      <w:r>
        <w:rPr>
          <w:rFonts w:hint="eastAsia" w:ascii="仿宋_GB2312" w:eastAsia="仿宋_GB2312"/>
          <w:color w:val="000000" w:themeColor="text1"/>
          <w:sz w:val="32"/>
          <w:szCs w:val="32"/>
          <w14:textFill>
            <w14:solidFill>
              <w14:schemeClr w14:val="tx1"/>
            </w14:solidFill>
          </w14:textFill>
        </w:rPr>
        <w:t>奖</w:t>
      </w:r>
      <w:r>
        <w:rPr>
          <w:rFonts w:ascii="仿宋_GB2312" w:eastAsia="仿宋_GB2312"/>
          <w:color w:val="000000" w:themeColor="text1"/>
          <w:sz w:val="32"/>
          <w:szCs w:val="32"/>
          <w14:textFill>
            <w14:solidFill>
              <w14:schemeClr w14:val="tx1"/>
            </w14:solidFill>
          </w14:textFill>
        </w:rPr>
        <w:t>；同时</w:t>
      </w:r>
      <w:r>
        <w:rPr>
          <w:rFonts w:hint="eastAsia" w:ascii="仿宋_GB2312" w:eastAsia="仿宋_GB2312"/>
          <w:color w:val="000000" w:themeColor="text1"/>
          <w:sz w:val="32"/>
          <w:szCs w:val="32"/>
          <w14:textFill>
            <w14:solidFill>
              <w14:schemeClr w14:val="tx1"/>
            </w14:solidFill>
          </w14:textFill>
        </w:rPr>
        <w:t>设置</w:t>
      </w:r>
      <w:r>
        <w:rPr>
          <w:rFonts w:ascii="仿宋_GB2312" w:eastAsia="仿宋_GB2312"/>
          <w:color w:val="000000" w:themeColor="text1"/>
          <w:sz w:val="32"/>
          <w:szCs w:val="32"/>
          <w14:textFill>
            <w14:solidFill>
              <w14:schemeClr w14:val="tx1"/>
            </w14:solidFill>
          </w14:textFill>
        </w:rPr>
        <w:t>优秀组织奖和优秀指导奖。</w:t>
      </w:r>
      <w:r>
        <w:rPr>
          <w:rFonts w:hint="eastAsia" w:ascii="仿宋_GB2312" w:eastAsia="仿宋_GB2312"/>
          <w:color w:val="000000" w:themeColor="text1"/>
          <w:sz w:val="32"/>
          <w:szCs w:val="32"/>
          <w14:textFill>
            <w14:solidFill>
              <w14:schemeClr w14:val="tx1"/>
            </w14:solidFill>
          </w14:textFill>
        </w:rPr>
        <w:t>对于获奖作品将颁发证书及奖品。</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（二）对于获奖单位和个人，</w:t>
      </w:r>
      <w:r>
        <w:rPr>
          <w:rFonts w:ascii="仿宋_GB2312" w:eastAsia="仿宋_GB2312"/>
          <w:color w:val="000000" w:themeColor="text1"/>
          <w:sz w:val="32"/>
          <w:szCs w:val="32"/>
          <w14:textFill>
            <w14:solidFill>
              <w14:schemeClr w14:val="tx1"/>
            </w14:solidFill>
          </w14:textFill>
        </w:rPr>
        <w:t>河南省农村专业技术协会、河南</w:t>
      </w:r>
      <w:r>
        <w:rPr>
          <w:rFonts w:hint="eastAsia" w:ascii="仿宋_GB2312" w:eastAsia="仿宋_GB2312"/>
          <w:color w:val="000000" w:themeColor="text1"/>
          <w:sz w:val="32"/>
          <w:szCs w:val="32"/>
          <w14:textFill>
            <w14:solidFill>
              <w14:schemeClr w14:val="tx1"/>
            </w14:solidFill>
          </w14:textFill>
        </w:rPr>
        <w:t>省</w:t>
      </w:r>
      <w:r>
        <w:rPr>
          <w:rFonts w:ascii="仿宋_GB2312" w:eastAsia="仿宋_GB2312"/>
          <w:color w:val="000000" w:themeColor="text1"/>
          <w:sz w:val="32"/>
          <w:szCs w:val="32"/>
          <w14:textFill>
            <w14:solidFill>
              <w14:schemeClr w14:val="tx1"/>
            </w14:solidFill>
          </w14:textFill>
        </w:rPr>
        <w:t>科教电影电视</w:t>
      </w:r>
      <w:r>
        <w:rPr>
          <w:rFonts w:hint="eastAsia" w:ascii="仿宋_GB2312" w:eastAsia="仿宋_GB2312"/>
          <w:color w:val="000000" w:themeColor="text1"/>
          <w:sz w:val="32"/>
          <w:szCs w:val="32"/>
          <w14:textFill>
            <w14:solidFill>
              <w14:schemeClr w14:val="tx1"/>
            </w14:solidFill>
          </w14:textFill>
        </w:rPr>
        <w:t>学会、</w:t>
      </w:r>
      <w:r>
        <w:rPr>
          <w:rFonts w:ascii="仿宋_GB2312" w:eastAsia="仿宋_GB2312"/>
          <w:color w:val="000000" w:themeColor="text1"/>
          <w:sz w:val="32"/>
          <w:szCs w:val="32"/>
          <w14:textFill>
            <w14:solidFill>
              <w14:schemeClr w14:val="tx1"/>
            </w14:solidFill>
          </w14:textFill>
        </w:rPr>
        <w:t>河南省传播学</w:t>
      </w:r>
      <w:r>
        <w:rPr>
          <w:rFonts w:hint="eastAsia" w:ascii="仿宋_GB2312" w:eastAsia="仿宋_GB2312"/>
          <w:color w:val="000000" w:themeColor="text1"/>
          <w:sz w:val="32"/>
          <w:szCs w:val="32"/>
          <w14:textFill>
            <w14:solidFill>
              <w14:schemeClr w14:val="tx1"/>
            </w14:solidFill>
          </w14:textFill>
        </w:rPr>
        <w:t>会将根据获奖者意愿接受为会员或团体会员。</w:t>
      </w:r>
    </w:p>
    <w:p>
      <w:pPr>
        <w:pageBreakBefore w:val="0"/>
        <w:widowControl w:val="0"/>
        <w:kinsoku/>
        <w:wordWrap/>
        <w:overflowPunct/>
        <w:topLinePunct w:val="0"/>
        <w:autoSpaceDE/>
        <w:autoSpaceDN/>
        <w:bidi w:val="0"/>
        <w:adjustRightInd/>
        <w:snapToGrid/>
        <w:spacing w:line="240" w:lineRule="auto"/>
        <w:ind w:firstLine="650" w:firstLineChars="200"/>
        <w:outlineLvl w:val="0"/>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七、联系方式</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cs="宋体"/>
          <w:bCs/>
          <w:color w:val="000000" w:themeColor="text1"/>
          <w:sz w:val="32"/>
          <w:szCs w:val="32"/>
          <w14:textFill>
            <w14:solidFill>
              <w14:schemeClr w14:val="tx1"/>
            </w14:solidFill>
          </w14:textFill>
        </w:rPr>
      </w:pPr>
      <w:r>
        <w:rPr>
          <w:rFonts w:hint="eastAsia" w:ascii="仿宋_GB2312" w:eastAsia="仿宋_GB2312" w:cs="宋体"/>
          <w:bCs/>
          <w:color w:val="000000" w:themeColor="text1"/>
          <w:sz w:val="32"/>
          <w:szCs w:val="32"/>
          <w14:textFill>
            <w14:solidFill>
              <w14:schemeClr w14:val="tx1"/>
            </w14:solidFill>
          </w14:textFill>
        </w:rPr>
        <w:t>省科协</w:t>
      </w:r>
      <w:r>
        <w:rPr>
          <w:rFonts w:ascii="仿宋_GB2312" w:eastAsia="仿宋_GB2312" w:cs="宋体"/>
          <w:bCs/>
          <w:color w:val="000000" w:themeColor="text1"/>
          <w:sz w:val="32"/>
          <w:szCs w:val="32"/>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r>
        <w:rPr>
          <w:rFonts w:hint="eastAsia" w:ascii="仿宋_GB2312" w:eastAsia="仿宋_GB2312"/>
          <w:color w:val="000000" w:themeColor="text1"/>
          <w:sz w:val="32"/>
          <w:szCs w:val="32"/>
          <w:lang w:eastAsia="zh-CN"/>
          <w14:textFill>
            <w14:solidFill>
              <w14:schemeClr w14:val="tx1"/>
            </w14:solidFill>
          </w14:textFill>
        </w:rPr>
        <w:t>孔德杰</w:t>
      </w:r>
    </w:p>
    <w:p>
      <w:pPr>
        <w:pageBreakBefore w:val="0"/>
        <w:widowControl w:val="0"/>
        <w:kinsoku/>
        <w:wordWrap/>
        <w:overflowPunct/>
        <w:topLinePunct w:val="0"/>
        <w:autoSpaceDE/>
        <w:autoSpaceDN/>
        <w:bidi w:val="0"/>
        <w:adjustRightInd/>
        <w:snapToGrid/>
        <w:spacing w:line="240" w:lineRule="auto"/>
        <w:ind w:firstLine="65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r>
        <w:rPr>
          <w:rFonts w:hint="eastAsia" w:ascii="仿宋_GB2312" w:eastAsia="仿宋_GB2312"/>
          <w:color w:val="000000" w:themeColor="text1"/>
          <w:sz w:val="32"/>
          <w:szCs w:val="32"/>
          <w:lang w:val="en-US" w:eastAsia="zh-CN"/>
          <w14:textFill>
            <w14:solidFill>
              <w14:schemeClr w14:val="tx1"/>
            </w14:solidFill>
          </w14:textFill>
        </w:rPr>
        <w:t>0371-65707551</w:t>
      </w:r>
    </w:p>
    <w:p>
      <w:pPr>
        <w:pageBreakBefore w:val="0"/>
        <w:widowControl w:val="0"/>
        <w:kinsoku/>
        <w:wordWrap/>
        <w:overflowPunct/>
        <w:topLinePunct w:val="0"/>
        <w:autoSpaceDE/>
        <w:autoSpaceDN/>
        <w:bidi w:val="0"/>
        <w:adjustRightInd/>
        <w:snapToGrid/>
        <w:spacing w:line="240" w:lineRule="auto"/>
        <w:ind w:left="0" w:firstLine="0"/>
        <w:rPr>
          <w:rFonts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中原工学院新闻与传播学院</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 系 人：</w:t>
      </w:r>
      <w:r>
        <w:rPr>
          <w:rFonts w:hint="eastAsia" w:ascii="仿宋_GB2312" w:eastAsia="仿宋_GB2312"/>
          <w:color w:val="000000" w:themeColor="text1"/>
          <w:sz w:val="32"/>
          <w:szCs w:val="32"/>
          <w:lang w:eastAsia="zh-CN"/>
          <w14:textFill>
            <w14:solidFill>
              <w14:schemeClr w14:val="tx1"/>
            </w14:solidFill>
          </w14:textFill>
        </w:rPr>
        <w:t>尚青青</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联系电话：0371-62506880</w:t>
      </w:r>
    </w:p>
    <w:p>
      <w:pPr>
        <w:pageBreakBefore w:val="0"/>
        <w:widowControl w:val="0"/>
        <w:kinsoku/>
        <w:wordWrap/>
        <w:overflowPunct/>
        <w:topLinePunct w:val="0"/>
        <w:autoSpaceDE/>
        <w:autoSpaceDN/>
        <w:bidi w:val="0"/>
        <w:adjustRightInd/>
        <w:snapToGrid/>
        <w:spacing w:line="240" w:lineRule="auto"/>
        <w:ind w:firstLine="65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电子邮箱：</w:t>
      </w:r>
      <w:r>
        <w:rPr>
          <w:rFonts w:hint="eastAsia" w:ascii="仿宋_GB2312" w:eastAsia="仿宋_GB2312"/>
          <w:color w:val="000000" w:themeColor="text1"/>
          <w:sz w:val="32"/>
          <w:szCs w:val="32"/>
          <w14:textFill>
            <w14:solidFill>
              <w14:schemeClr w14:val="tx1"/>
            </w14:solidFill>
          </w14:textFill>
        </w:rPr>
        <w:t>hnkepuweishipin@126.com</w:t>
      </w: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240" w:lineRule="auto"/>
        <w:ind w:firstLine="650" w:firstLineChars="200"/>
        <w:rPr>
          <w:rFonts w:hint="eastAsia"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附件</w:t>
      </w:r>
      <w:r>
        <w:rPr>
          <w:rFonts w:ascii="仿宋_GB2312" w:eastAsia="仿宋_GB2312" w:cs="黑体"/>
          <w:color w:val="000000" w:themeColor="text1"/>
          <w:sz w:val="32"/>
          <w:szCs w:val="32"/>
          <w14:textFill>
            <w14:solidFill>
              <w14:schemeClr w14:val="tx1"/>
            </w14:solidFill>
          </w14:textFill>
        </w:rPr>
        <w:t>：</w:t>
      </w:r>
      <w:r>
        <w:rPr>
          <w:rFonts w:hint="eastAsia" w:ascii="仿宋_GB2312" w:eastAsia="仿宋_GB2312" w:cs="宋体"/>
          <w:bCs/>
          <w:color w:val="000000" w:themeColor="text1"/>
          <w:sz w:val="32"/>
          <w:szCs w:val="32"/>
          <w14:textFill>
            <w14:solidFill>
              <w14:schemeClr w14:val="tx1"/>
            </w14:solidFill>
          </w14:textFill>
        </w:rPr>
        <w:t>河南省</w:t>
      </w:r>
      <w:r>
        <w:rPr>
          <w:rFonts w:ascii="仿宋_GB2312" w:eastAsia="仿宋_GB2312" w:cs="黑体"/>
          <w:color w:val="000000" w:themeColor="text1"/>
          <w:sz w:val="32"/>
          <w:szCs w:val="32"/>
          <w14:textFill>
            <w14:solidFill>
              <w14:schemeClr w14:val="tx1"/>
            </w14:solidFill>
          </w14:textFill>
        </w:rPr>
        <w:t>第二届</w:t>
      </w:r>
      <w:r>
        <w:rPr>
          <w:rFonts w:hint="eastAsia" w:ascii="仿宋_GB2312" w:eastAsia="仿宋_GB2312" w:cs="宋体"/>
          <w:bCs/>
          <w:color w:val="000000" w:themeColor="text1"/>
          <w:sz w:val="32"/>
          <w:szCs w:val="32"/>
          <w14:textFill>
            <w14:solidFill>
              <w14:schemeClr w14:val="tx1"/>
            </w14:solidFill>
          </w14:textFill>
        </w:rPr>
        <w:t>科普微视频大赛作品参赛表</w:t>
      </w:r>
    </w:p>
    <w:p>
      <w:pPr>
        <w:pageBreakBefore w:val="0"/>
        <w:widowControl w:val="0"/>
        <w:kinsoku/>
        <w:wordWrap/>
        <w:overflowPunct/>
        <w:topLinePunct w:val="0"/>
        <w:autoSpaceDE/>
        <w:autoSpaceDN/>
        <w:bidi w:val="0"/>
        <w:adjustRightInd/>
        <w:snapToGrid/>
        <w:spacing w:line="240" w:lineRule="auto"/>
        <w:ind w:right="1304" w:firstLine="650" w:firstLineChars="200"/>
        <w:rPr>
          <w:rFonts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ascii="仿宋_GB2312"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r>
        <w:rPr>
          <w:rFonts w:hint="eastAsia" w:ascii="仿宋_GB2312" w:eastAsia="仿宋_GB2312" w:cs="宋体"/>
          <w:bCs/>
          <w:color w:val="000000" w:themeColor="text1"/>
          <w:sz w:val="32"/>
          <w:szCs w:val="32"/>
          <w14:textFill>
            <w14:solidFill>
              <w14:schemeClr w14:val="tx1"/>
            </w14:solidFill>
          </w14:textFill>
        </w:rPr>
        <w:t>中共河南省委宣传部</w:t>
      </w:r>
      <w:r>
        <w:rPr>
          <w:rFonts w:hint="eastAsia" w:ascii="仿宋_GB2312" w:eastAsia="仿宋_GB2312"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cs="宋体"/>
          <w:bCs/>
          <w:color w:val="000000" w:themeColor="text1"/>
          <w:sz w:val="32"/>
          <w:szCs w:val="32"/>
          <w14:textFill>
            <w14:solidFill>
              <w14:schemeClr w14:val="tx1"/>
            </w14:solidFill>
          </w14:textFill>
        </w:rPr>
        <w:t>河南省科学技术协会</w:t>
      </w:r>
    </w:p>
    <w:p>
      <w:pPr>
        <w:pageBreakBefore w:val="0"/>
        <w:widowControl w:val="0"/>
        <w:kinsoku/>
        <w:wordWrap/>
        <w:overflowPunct/>
        <w:topLinePunct w:val="0"/>
        <w:autoSpaceDE/>
        <w:autoSpaceDN/>
        <w:bidi w:val="0"/>
        <w:adjustRightInd/>
        <w:snapToGrid/>
        <w:spacing w:line="240" w:lineRule="auto"/>
        <w:ind w:right="1304" w:firstLine="650" w:firstLineChars="200"/>
        <w:rPr>
          <w:rFonts w:hint="default" w:ascii="仿宋_GB2312" w:eastAsia="仿宋_GB2312" w:cs="宋体"/>
          <w:bCs/>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default" w:ascii="仿宋_GB2312" w:eastAsia="仿宋_GB2312" w:cs="宋体"/>
          <w:bCs/>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default" w:ascii="仿宋_GB2312" w:eastAsia="仿宋_GB2312" w:cs="宋体"/>
          <w:bCs/>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default" w:ascii="仿宋_GB2312" w:eastAsia="仿宋_GB2312" w:cs="宋体"/>
          <w:bCs/>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r>
        <w:rPr>
          <w:rFonts w:hint="eastAsia" w:ascii="仿宋_GB2312" w:eastAsia="仿宋_GB2312" w:cs="宋体"/>
          <w:bCs/>
          <w:color w:val="000000" w:themeColor="text1"/>
          <w:sz w:val="32"/>
          <w:szCs w:val="32"/>
          <w14:textFill>
            <w14:solidFill>
              <w14:schemeClr w14:val="tx1"/>
            </w14:solidFill>
          </w14:textFill>
        </w:rPr>
        <w:t>河南省科学技术厅</w:t>
      </w:r>
      <w:r>
        <w:rPr>
          <w:rFonts w:hint="eastAsia" w:ascii="仿宋_GB2312" w:eastAsia="仿宋_GB2312"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cs="宋体"/>
          <w:bCs/>
          <w:color w:val="000000" w:themeColor="text1"/>
          <w:sz w:val="32"/>
          <w:szCs w:val="32"/>
          <w14:textFill>
            <w14:solidFill>
              <w14:schemeClr w14:val="tx1"/>
            </w14:solidFill>
          </w14:textFill>
        </w:rPr>
        <w:t>河南省应急管理厅</w:t>
      </w: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eastAsia" w:ascii="仿宋_GB2312" w:eastAsia="仿宋_GB2312" w:cs="宋体"/>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ind w:right="1304" w:firstLine="650" w:firstLineChars="200"/>
        <w:rPr>
          <w:rFonts w:hint="default" w:ascii="仿宋_GB2312" w:eastAsia="仿宋_GB2312" w:cs="宋体"/>
          <w:bCs/>
          <w:color w:val="000000" w:themeColor="text1"/>
          <w:sz w:val="32"/>
          <w:szCs w:val="32"/>
          <w:lang w:val="en-US" w:eastAsia="zh-CN"/>
          <w14:textFill>
            <w14:solidFill>
              <w14:schemeClr w14:val="tx1"/>
            </w14:solidFill>
          </w14:textFill>
        </w:rPr>
      </w:pPr>
      <w:r>
        <w:rPr>
          <w:rFonts w:hint="eastAsia" w:ascii="仿宋_GB2312" w:eastAsia="仿宋_GB2312" w:cs="宋体"/>
          <w:bCs/>
          <w:color w:val="000000" w:themeColor="text1"/>
          <w:sz w:val="32"/>
          <w:szCs w:val="32"/>
          <w14:textFill>
            <w14:solidFill>
              <w14:schemeClr w14:val="tx1"/>
            </w14:solidFill>
          </w14:textFill>
        </w:rPr>
        <w:t>河南省市场监督管理局</w:t>
      </w:r>
      <w:r>
        <w:rPr>
          <w:rFonts w:hint="eastAsia" w:ascii="仿宋_GB2312" w:eastAsia="仿宋_GB2312" w:cs="宋体"/>
          <w:bCs/>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240" w:lineRule="auto"/>
        <w:ind w:right="1304" w:firstLine="4550" w:firstLineChars="14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pageBreakBefore/>
        <w:widowControl w:val="0"/>
        <w:adjustRightInd w:val="0"/>
        <w:snapToGrid w:val="0"/>
        <w:spacing w:line="560" w:lineRule="exact"/>
        <w:jc w:val="left"/>
        <w:rPr>
          <w:rFonts w:hint="eastAsia"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附件</w:t>
      </w:r>
    </w:p>
    <w:p>
      <w:pPr>
        <w:adjustRightInd w:val="0"/>
        <w:snapToGrid w:val="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s="宋体"/>
          <w:bCs/>
          <w:color w:val="000000" w:themeColor="text1"/>
          <w:sz w:val="44"/>
          <w:szCs w:val="44"/>
          <w:shd w:val="clear" w:color="auto" w:fill="FFFFFF"/>
          <w14:textFill>
            <w14:solidFill>
              <w14:schemeClr w14:val="tx1"/>
            </w14:solidFill>
          </w14:textFill>
        </w:rPr>
        <w:t>河南省</w:t>
      </w:r>
      <w:r>
        <w:rPr>
          <w:rFonts w:ascii="方正小标宋简体" w:eastAsia="方正小标宋简体" w:cs="宋体"/>
          <w:bCs/>
          <w:color w:val="000000" w:themeColor="text1"/>
          <w:sz w:val="44"/>
          <w:szCs w:val="44"/>
          <w:shd w:val="clear" w:color="auto" w:fill="FFFFFF"/>
          <w14:textFill>
            <w14:solidFill>
              <w14:schemeClr w14:val="tx1"/>
            </w14:solidFill>
          </w14:textFill>
        </w:rPr>
        <w:t>第二届</w:t>
      </w:r>
      <w:r>
        <w:rPr>
          <w:rFonts w:hint="eastAsia" w:ascii="方正小标宋简体" w:eastAsia="方正小标宋简体" w:cs="宋体"/>
          <w:bCs/>
          <w:color w:val="000000" w:themeColor="text1"/>
          <w:sz w:val="44"/>
          <w:szCs w:val="44"/>
          <w:shd w:val="clear" w:color="auto" w:fill="FFFFFF"/>
          <w14:textFill>
            <w14:solidFill>
              <w14:schemeClr w14:val="tx1"/>
            </w14:solidFill>
          </w14:textFill>
        </w:rPr>
        <w:t>科普微视频大赛作品参赛表</w:t>
      </w:r>
    </w:p>
    <w:p>
      <w:pPr>
        <w:adjustRightInd w:val="0"/>
        <w:jc w:val="center"/>
        <w:rPr>
          <w:rFonts w:hint="eastAsia" w:ascii="仿宋_GB2312" w:eastAsia="仿宋_GB2312"/>
          <w:color w:val="000000" w:themeColor="text1"/>
          <w:sz w:val="32"/>
          <w:szCs w:val="32"/>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439"/>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5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作品名称</w:t>
            </w:r>
          </w:p>
        </w:tc>
        <w:tc>
          <w:tcPr>
            <w:tcW w:w="6065" w:type="dxa"/>
            <w:gridSpan w:val="2"/>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45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作品关键词</w:t>
            </w:r>
          </w:p>
        </w:tc>
        <w:tc>
          <w:tcPr>
            <w:tcW w:w="6065" w:type="dxa"/>
            <w:gridSpan w:val="2"/>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45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作品类型</w:t>
            </w:r>
          </w:p>
        </w:tc>
        <w:tc>
          <w:tcPr>
            <w:tcW w:w="6065" w:type="dxa"/>
            <w:gridSpan w:val="2"/>
            <w:tcBorders>
              <w:top w:val="single" w:color="auto" w:sz="4" w:space="0"/>
              <w:left w:val="single" w:color="auto" w:sz="4" w:space="0"/>
              <w:bottom w:val="single" w:color="auto" w:sz="4" w:space="0"/>
              <w:right w:val="single" w:color="auto" w:sz="4" w:space="0"/>
            </w:tcBorders>
            <w:noWrap/>
          </w:tcPr>
          <w:p>
            <w:pPr>
              <w:ind w:left="0" w:firstLine="245" w:firstLineChars="1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w:t>
            </w:r>
            <w:r>
              <w:rPr>
                <w:rFonts w:hint="eastAsia" w:eastAsia="楷体"/>
                <w:bCs/>
                <w:color w:val="000000" w:themeColor="text1"/>
                <w:sz w:val="24"/>
                <w:lang w:eastAsia="zh-CN"/>
                <w14:textFill>
                  <w14:solidFill>
                    <w14:schemeClr w14:val="tx1"/>
                  </w14:solidFill>
                </w14:textFill>
              </w:rPr>
              <w:t>剧情短片</w:t>
            </w:r>
            <w:r>
              <w:rPr>
                <w:rFonts w:eastAsia="楷体"/>
                <w:bCs/>
                <w:color w:val="000000" w:themeColor="text1"/>
                <w:sz w:val="24"/>
                <w:lang w:eastAsia="zh-CN"/>
                <w14:textFill>
                  <w14:solidFill>
                    <w14:schemeClr w14:val="tx1"/>
                  </w14:solidFill>
                </w14:textFill>
              </w:rPr>
              <w:t xml:space="preserve">  </w:t>
            </w:r>
            <w:r>
              <w:rPr>
                <w:rFonts w:eastAsia="楷体"/>
                <w:color w:val="000000" w:themeColor="text1"/>
                <w:sz w:val="24"/>
                <w14:textFill>
                  <w14:solidFill>
                    <w14:schemeClr w14:val="tx1"/>
                  </w14:solidFill>
                </w14:textFill>
              </w:rPr>
              <w:t>（ ）</w:t>
            </w:r>
            <w:r>
              <w:rPr>
                <w:rFonts w:hint="eastAsia" w:eastAsia="楷体"/>
                <w:bCs/>
                <w:color w:val="000000" w:themeColor="text1"/>
                <w:sz w:val="24"/>
                <w:lang w:eastAsia="zh-CN"/>
                <w14:textFill>
                  <w14:solidFill>
                    <w14:schemeClr w14:val="tx1"/>
                  </w14:solidFill>
                </w14:textFill>
              </w:rPr>
              <w:t>纪实短片</w:t>
            </w:r>
            <w:r>
              <w:rPr>
                <w:rFonts w:eastAsia="楷体"/>
                <w:bCs/>
                <w:color w:val="000000" w:themeColor="text1"/>
                <w:sz w:val="24"/>
                <w:lang w:eastAsia="zh-CN"/>
                <w14:textFill>
                  <w14:solidFill>
                    <w14:schemeClr w14:val="tx1"/>
                  </w14:solidFill>
                </w14:textFill>
              </w:rPr>
              <w:t xml:space="preserve">  </w:t>
            </w:r>
            <w:r>
              <w:rPr>
                <w:rFonts w:eastAsia="楷体"/>
                <w:color w:val="000000" w:themeColor="text1"/>
                <w:sz w:val="24"/>
                <w14:textFill>
                  <w14:solidFill>
                    <w14:schemeClr w14:val="tx1"/>
                  </w14:solidFill>
                </w14:textFill>
              </w:rPr>
              <w:t>（ ）专题片</w:t>
            </w:r>
          </w:p>
          <w:p>
            <w:pPr>
              <w:ind w:left="0" w:firstLine="245" w:firstLineChars="1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）宣传片    （ ）公益广告  （ ）动画、动漫</w:t>
            </w:r>
          </w:p>
          <w:p>
            <w:pPr>
              <w:ind w:firstLine="245" w:firstLineChars="100"/>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w:t>
            </w:r>
            <w:r>
              <w:rPr>
                <w:rFonts w:hint="eastAsia" w:eastAsia="楷体"/>
                <w:bCs/>
                <w:color w:val="000000" w:themeColor="text1"/>
                <w:sz w:val="24"/>
                <w:lang w:eastAsia="zh-CN"/>
                <w14:textFill>
                  <w14:solidFill>
                    <w14:schemeClr w14:val="tx1"/>
                  </w14:solidFill>
                </w14:textFill>
              </w:rPr>
              <w:t>竖屏微视频</w:t>
            </w:r>
            <w:r>
              <w:rPr>
                <w:rFonts w:eastAsia="楷体"/>
                <w:color w:val="000000" w:themeColor="text1"/>
                <w:sz w:val="24"/>
                <w14:textFill>
                  <w14:solidFill>
                    <w14:schemeClr w14:val="tx1"/>
                  </w14:solidFill>
                </w14:textFill>
              </w:rPr>
              <w:t>（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5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制作单位/人员</w:t>
            </w:r>
          </w:p>
        </w:tc>
        <w:tc>
          <w:tcPr>
            <w:tcW w:w="6065" w:type="dxa"/>
            <w:gridSpan w:val="2"/>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57" w:type="dxa"/>
            <w:tcBorders>
              <w:top w:val="single" w:color="auto" w:sz="4" w:space="0"/>
              <w:left w:val="single" w:color="auto" w:sz="4" w:space="0"/>
              <w:bottom w:val="single" w:color="auto" w:sz="4" w:space="0"/>
              <w:right w:val="single" w:color="auto" w:sz="4" w:space="0"/>
            </w:tcBorders>
            <w:noWrap/>
          </w:tcPr>
          <w:p>
            <w:pPr>
              <w:spacing w:line="300" w:lineRule="exact"/>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作品完成时间</w:t>
            </w:r>
          </w:p>
          <w:p>
            <w:pPr>
              <w:spacing w:line="300" w:lineRule="exact"/>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w:t>
            </w:r>
            <w:r>
              <w:rPr>
                <w:rFonts w:eastAsia="楷体"/>
                <w:bCs/>
                <w:color w:val="000000" w:themeColor="text1"/>
                <w:sz w:val="24"/>
                <w14:textFill>
                  <w14:solidFill>
                    <w14:schemeClr w14:val="tx1"/>
                  </w14:solidFill>
                </w14:textFill>
              </w:rPr>
              <w:t>近三年内</w:t>
            </w:r>
            <w:r>
              <w:rPr>
                <w:rFonts w:hint="eastAsia" w:eastAsia="楷体"/>
                <w:bCs/>
                <w:color w:val="000000" w:themeColor="text1"/>
                <w:sz w:val="24"/>
                <w14:textFill>
                  <w14:solidFill>
                    <w14:schemeClr w14:val="tx1"/>
                  </w14:solidFill>
                </w14:textFill>
              </w:rPr>
              <w:t>完成并已发布的原创作品</w:t>
            </w:r>
            <w:r>
              <w:rPr>
                <w:rFonts w:eastAsia="楷体"/>
                <w:color w:val="000000" w:themeColor="text1"/>
                <w:sz w:val="24"/>
                <w14:textFill>
                  <w14:solidFill>
                    <w14:schemeClr w14:val="tx1"/>
                  </w14:solidFill>
                </w14:textFill>
              </w:rPr>
              <w:t>）</w:t>
            </w:r>
          </w:p>
        </w:tc>
        <w:tc>
          <w:tcPr>
            <w:tcW w:w="6065" w:type="dxa"/>
            <w:gridSpan w:val="2"/>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restart"/>
            <w:tcBorders>
              <w:top w:val="single" w:color="auto" w:sz="4" w:space="0"/>
              <w:left w:val="single" w:color="auto" w:sz="4" w:space="0"/>
              <w:bottom w:val="single" w:color="auto" w:sz="4" w:space="0"/>
              <w:right w:val="single" w:color="auto" w:sz="4" w:space="0"/>
            </w:tcBorders>
            <w:noWrap/>
          </w:tcPr>
          <w:p>
            <w:pPr>
              <w:jc w:val="center"/>
              <w:rPr>
                <w:rFonts w:eastAsia="楷体"/>
                <w:color w:val="000000" w:themeColor="text1"/>
                <w:sz w:val="24"/>
                <w14:textFill>
                  <w14:solidFill>
                    <w14:schemeClr w14:val="tx1"/>
                  </w14:solidFill>
                </w14:textFill>
              </w:rPr>
            </w:pPr>
          </w:p>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主要联系人</w:t>
            </w:r>
          </w:p>
        </w:tc>
        <w:tc>
          <w:tcPr>
            <w:tcW w:w="3439"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姓名：</w:t>
            </w:r>
          </w:p>
        </w:tc>
        <w:tc>
          <w:tcPr>
            <w:tcW w:w="2626"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Merge w:val="continue"/>
            <w:tcBorders>
              <w:top w:val="single" w:color="auto" w:sz="4" w:space="0"/>
              <w:left w:val="single" w:color="auto" w:sz="4" w:space="0"/>
              <w:bottom w:val="single" w:color="auto" w:sz="4" w:space="0"/>
              <w:right w:val="single" w:color="auto" w:sz="4" w:space="0"/>
            </w:tcBorders>
            <w:noWrap/>
          </w:tcPr>
          <w:p>
            <w:pPr>
              <w:rPr>
                <w:color w:val="000000" w:themeColor="text1"/>
                <w14:textFill>
                  <w14:solidFill>
                    <w14:schemeClr w14:val="tx1"/>
                  </w14:solidFill>
                </w14:textFill>
              </w:rPr>
            </w:pPr>
          </w:p>
        </w:tc>
        <w:tc>
          <w:tcPr>
            <w:tcW w:w="3439"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邮箱：</w:t>
            </w:r>
          </w:p>
        </w:tc>
        <w:tc>
          <w:tcPr>
            <w:tcW w:w="2626"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7" w:type="dxa"/>
            <w:vMerge w:val="continue"/>
            <w:tcBorders>
              <w:top w:val="single" w:color="auto" w:sz="4" w:space="0"/>
              <w:left w:val="single" w:color="auto" w:sz="4" w:space="0"/>
              <w:bottom w:val="single" w:color="auto" w:sz="4" w:space="0"/>
              <w:right w:val="single" w:color="auto" w:sz="4" w:space="0"/>
            </w:tcBorders>
            <w:noWrap/>
          </w:tcPr>
          <w:p>
            <w:pPr>
              <w:rPr>
                <w:color w:val="000000" w:themeColor="text1"/>
                <w14:textFill>
                  <w14:solidFill>
                    <w14:schemeClr w14:val="tx1"/>
                  </w14:solidFill>
                </w14:textFill>
              </w:rPr>
            </w:pPr>
          </w:p>
        </w:tc>
        <w:tc>
          <w:tcPr>
            <w:tcW w:w="6065" w:type="dxa"/>
            <w:gridSpan w:val="2"/>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通讯地址：</w:t>
            </w:r>
          </w:p>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457"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p>
            <w:pPr>
              <w:rPr>
                <w:rFonts w:eastAsia="楷体"/>
                <w:color w:val="000000" w:themeColor="text1"/>
                <w:sz w:val="24"/>
                <w14:textFill>
                  <w14:solidFill>
                    <w14:schemeClr w14:val="tx1"/>
                  </w14:solidFill>
                </w14:textFill>
              </w:rPr>
            </w:pPr>
          </w:p>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作品内容简介</w:t>
            </w:r>
          </w:p>
          <w:p>
            <w:pPr>
              <w:jc w:val="center"/>
              <w:rPr>
                <w:rFonts w:eastAsia="楷体"/>
                <w:color w:val="000000" w:themeColor="text1"/>
                <w:sz w:val="24"/>
                <w14:textFill>
                  <w14:solidFill>
                    <w14:schemeClr w14:val="tx1"/>
                  </w14:solidFill>
                </w14:textFill>
              </w:rPr>
            </w:pPr>
          </w:p>
        </w:tc>
        <w:tc>
          <w:tcPr>
            <w:tcW w:w="6065" w:type="dxa"/>
            <w:gridSpan w:val="2"/>
            <w:tcBorders>
              <w:top w:val="single" w:color="auto" w:sz="4" w:space="0"/>
              <w:left w:val="single" w:color="auto" w:sz="4" w:space="0"/>
              <w:bottom w:val="single" w:color="auto" w:sz="4" w:space="0"/>
              <w:right w:val="single" w:color="auto" w:sz="4" w:space="0"/>
            </w:tcBorders>
            <w:noWrap/>
          </w:tcPr>
          <w:p>
            <w:pPr>
              <w:adjustRightInd w:val="0"/>
              <w:snapToGrid w:val="0"/>
              <w:jc w:val="left"/>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（100字以内）</w:t>
            </w:r>
          </w:p>
          <w:p>
            <w:pPr>
              <w:rPr>
                <w:rFonts w:eastAsia="楷体"/>
                <w:color w:val="000000" w:themeColor="text1"/>
                <w:sz w:val="24"/>
                <w14:textFill>
                  <w14:solidFill>
                    <w14:schemeClr w14:val="tx1"/>
                  </w14:solidFill>
                </w14:textFill>
              </w:rPr>
            </w:pPr>
          </w:p>
          <w:p>
            <w:pPr>
              <w:rPr>
                <w:rFonts w:eastAsia="楷体"/>
                <w:color w:val="000000" w:themeColor="text1"/>
                <w:sz w:val="24"/>
                <w14:textFill>
                  <w14:solidFill>
                    <w14:schemeClr w14:val="tx1"/>
                  </w14:solidFill>
                </w14:textFill>
              </w:rPr>
            </w:pPr>
          </w:p>
          <w:p>
            <w:pPr>
              <w:rPr>
                <w:rFonts w:eastAsia="楷体"/>
                <w:color w:val="000000" w:themeColor="text1"/>
                <w:sz w:val="24"/>
                <w14:textFill>
                  <w14:solidFill>
                    <w14:schemeClr w14:val="tx1"/>
                  </w14:solidFill>
                </w14:textFill>
              </w:rPr>
            </w:pPr>
          </w:p>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457"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p>
            <w:pPr>
              <w:jc w:val="center"/>
              <w:rPr>
                <w:rFonts w:eastAsia="楷体"/>
                <w:color w:val="000000" w:themeColor="text1"/>
                <w:sz w:val="24"/>
                <w14:textFill>
                  <w14:solidFill>
                    <w14:schemeClr w14:val="tx1"/>
                  </w14:solidFill>
                </w14:textFill>
              </w:rPr>
            </w:pPr>
            <w:r>
              <w:rPr>
                <w:rFonts w:hint="eastAsia" w:eastAsia="楷体"/>
                <w:color w:val="000000" w:themeColor="text1"/>
                <w:sz w:val="24"/>
                <w14:textFill>
                  <w14:solidFill>
                    <w14:schemeClr w14:val="tx1"/>
                  </w14:solidFill>
                </w14:textFill>
              </w:rPr>
              <w:t>作品</w:t>
            </w:r>
            <w:r>
              <w:rPr>
                <w:rFonts w:eastAsia="楷体"/>
                <w:color w:val="000000" w:themeColor="text1"/>
                <w:sz w:val="24"/>
                <w14:textFill>
                  <w14:solidFill>
                    <w14:schemeClr w14:val="tx1"/>
                  </w14:solidFill>
                </w14:textFill>
              </w:rPr>
              <w:t>创新点</w:t>
            </w:r>
          </w:p>
        </w:tc>
        <w:tc>
          <w:tcPr>
            <w:tcW w:w="6065" w:type="dxa"/>
            <w:gridSpan w:val="2"/>
            <w:tcBorders>
              <w:top w:val="single" w:color="auto" w:sz="4" w:space="0"/>
              <w:left w:val="single" w:color="auto" w:sz="4" w:space="0"/>
              <w:bottom w:val="single" w:color="auto" w:sz="4" w:space="0"/>
              <w:right w:val="single" w:color="auto" w:sz="4" w:space="0"/>
            </w:tcBorders>
            <w:noWrap/>
          </w:tcPr>
          <w:p>
            <w:pPr>
              <w:adjustRightInd w:val="0"/>
              <w:snapToGrid w:val="0"/>
              <w:jc w:val="left"/>
              <w:rPr>
                <w:rFonts w:eastAsia="楷体"/>
                <w:color w:val="000000" w:themeColor="text1"/>
                <w:kern w:val="0"/>
                <w:sz w:val="24"/>
                <w14:textFill>
                  <w14:solidFill>
                    <w14:schemeClr w14:val="tx1"/>
                  </w14:solidFill>
                </w14:textFill>
              </w:rPr>
            </w:pPr>
            <w:r>
              <w:rPr>
                <w:rFonts w:eastAsia="楷体"/>
                <w:color w:val="000000" w:themeColor="text1"/>
                <w:kern w:val="0"/>
                <w:sz w:val="24"/>
                <w14:textFill>
                  <w14:solidFill>
                    <w14:schemeClr w14:val="tx1"/>
                  </w14:solidFill>
                </w14:textFill>
              </w:rPr>
              <w:t>（</w:t>
            </w:r>
            <w:r>
              <w:rPr>
                <w:rFonts w:hint="eastAsia" w:eastAsia="楷体"/>
                <w:color w:val="000000" w:themeColor="text1"/>
                <w:kern w:val="0"/>
                <w:sz w:val="24"/>
                <w14:textFill>
                  <w14:solidFill>
                    <w14:schemeClr w14:val="tx1"/>
                  </w14:solidFill>
                </w14:textFill>
              </w:rPr>
              <w:t>5</w:t>
            </w:r>
            <w:r>
              <w:rPr>
                <w:rFonts w:eastAsia="楷体"/>
                <w:color w:val="000000" w:themeColor="text1"/>
                <w:kern w:val="0"/>
                <w:sz w:val="24"/>
                <w14:textFill>
                  <w14:solidFill>
                    <w14:schemeClr w14:val="tx1"/>
                  </w14:solidFill>
                </w14:textFill>
              </w:rPr>
              <w:t>0字以内）</w:t>
            </w:r>
          </w:p>
          <w:p>
            <w:pPr>
              <w:rPr>
                <w:rFonts w:eastAsia="楷体"/>
                <w:color w:val="000000" w:themeColor="text1"/>
                <w:sz w:val="24"/>
                <w14:textFill>
                  <w14:solidFill>
                    <w14:schemeClr w14:val="tx1"/>
                  </w14:solidFill>
                </w14:textFill>
              </w:rPr>
            </w:pPr>
          </w:p>
        </w:tc>
      </w:tr>
    </w:tbl>
    <w:p>
      <w:pPr>
        <w:jc w:val="center"/>
        <w:rPr>
          <w:rFonts w:eastAsia="楷体"/>
          <w:color w:val="000000" w:themeColor="text1"/>
          <w:sz w:val="24"/>
          <w14:textFill>
            <w14:solidFill>
              <w14:schemeClr w14:val="tx1"/>
            </w14:solidFill>
          </w14:textFill>
        </w:rPr>
        <w:sectPr>
          <w:footerReference r:id="rId3" w:type="default"/>
          <w:footerReference r:id="rId4" w:type="even"/>
          <w:pgSz w:w="11906" w:h="16838"/>
          <w:pgMar w:top="2041" w:right="1361" w:bottom="2041" w:left="1474" w:header="851" w:footer="1219" w:gutter="0"/>
          <w:cols w:space="0" w:num="1"/>
          <w:rtlGutter w:val="0"/>
          <w:docGrid w:type="linesAndChars" w:linePitch="579" w:charSpace="1203"/>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2457" w:type="dxa"/>
            <w:tcBorders>
              <w:top w:val="single" w:color="auto" w:sz="4" w:space="0"/>
              <w:left w:val="single" w:color="auto" w:sz="4" w:space="0"/>
              <w:bottom w:val="single" w:color="auto" w:sz="4" w:space="0"/>
              <w:right w:val="single" w:color="auto" w:sz="4" w:space="0"/>
            </w:tcBorders>
            <w:noWrap/>
          </w:tcPr>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作品获奖情况</w:t>
            </w:r>
          </w:p>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（列明奖项名称及评选单位）</w:t>
            </w:r>
          </w:p>
        </w:tc>
        <w:tc>
          <w:tcPr>
            <w:tcW w:w="6065"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9" w:hRule="atLeast"/>
        </w:trPr>
        <w:tc>
          <w:tcPr>
            <w:tcW w:w="2457"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p>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推荐单位意见</w:t>
            </w:r>
          </w:p>
          <w:p>
            <w:pPr>
              <w:jc w:val="cente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（若个人参赛，可不填）</w:t>
            </w:r>
          </w:p>
          <w:p>
            <w:pPr>
              <w:jc w:val="center"/>
              <w:rPr>
                <w:rFonts w:eastAsia="楷体"/>
                <w:color w:val="000000" w:themeColor="text1"/>
                <w:sz w:val="24"/>
                <w14:textFill>
                  <w14:solidFill>
                    <w14:schemeClr w14:val="tx1"/>
                  </w14:solidFill>
                </w14:textFill>
              </w:rPr>
            </w:pPr>
          </w:p>
          <w:p>
            <w:pPr>
              <w:jc w:val="center"/>
              <w:rPr>
                <w:rFonts w:eastAsia="楷体"/>
                <w:color w:val="000000" w:themeColor="text1"/>
                <w:sz w:val="24"/>
                <w14:textFill>
                  <w14:solidFill>
                    <w14:schemeClr w14:val="tx1"/>
                  </w14:solidFill>
                </w14:textFill>
              </w:rPr>
            </w:pPr>
          </w:p>
        </w:tc>
        <w:tc>
          <w:tcPr>
            <w:tcW w:w="6065" w:type="dxa"/>
            <w:tcBorders>
              <w:top w:val="single" w:color="auto" w:sz="4" w:space="0"/>
              <w:left w:val="single" w:color="auto" w:sz="4" w:space="0"/>
              <w:bottom w:val="single" w:color="auto" w:sz="4" w:space="0"/>
              <w:right w:val="single" w:color="auto" w:sz="4" w:space="0"/>
            </w:tcBorders>
            <w:noWrap/>
          </w:tcPr>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w:p>
          <w:p>
            <w:pPr>
              <w:rPr>
                <w:rFonts w:eastAsia="楷体"/>
                <w:color w:val="000000" w:themeColor="text1"/>
                <w:sz w:val="24"/>
                <w14:textFill>
                  <w14:solidFill>
                    <w14:schemeClr w14:val="tx1"/>
                  </w14:solidFill>
                </w14:textFill>
              </w:rPr>
            </w:pPr>
          </w:p>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w:p>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盖  章</w:t>
            </w:r>
          </w:p>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w:t>
            </w:r>
          </w:p>
          <w:p>
            <w:pPr>
              <w:rPr>
                <w:rFonts w:eastAsia="楷体"/>
                <w:color w:val="000000" w:themeColor="text1"/>
                <w:sz w:val="24"/>
                <w14:textFill>
                  <w14:solidFill>
                    <w14:schemeClr w14:val="tx1"/>
                  </w14:solidFill>
                </w14:textFill>
              </w:rPr>
            </w:pPr>
            <w:r>
              <w:rPr>
                <w:rFonts w:eastAsia="楷体"/>
                <w:color w:val="000000" w:themeColor="text1"/>
                <w:sz w:val="24"/>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522" w:type="dxa"/>
            <w:gridSpan w:val="2"/>
            <w:tcBorders>
              <w:top w:val="single" w:color="auto" w:sz="4" w:space="0"/>
              <w:left w:val="single" w:color="auto" w:sz="4" w:space="0"/>
              <w:bottom w:val="single" w:color="auto" w:sz="4" w:space="0"/>
              <w:right w:val="single" w:color="auto" w:sz="4" w:space="0"/>
            </w:tcBorders>
            <w:noWrap/>
          </w:tcPr>
          <w:p>
            <w:pPr>
              <w:adjustRightInd w:val="0"/>
              <w:snapToGrid w:val="0"/>
              <w:spacing w:before="145" w:beforeLines="25"/>
              <w:ind w:left="107" w:leftChars="50"/>
              <w:rPr>
                <w:rFonts w:hint="eastAsia" w:ascii="楷体" w:eastAsia="楷体" w:cs="楷体"/>
                <w:color w:val="000000" w:themeColor="text1"/>
                <w:sz w:val="24"/>
                <w14:textFill>
                  <w14:solidFill>
                    <w14:schemeClr w14:val="tx1"/>
                  </w14:solidFill>
                </w14:textFill>
              </w:rPr>
            </w:pPr>
            <w:r>
              <w:rPr>
                <w:rFonts w:hint="eastAsia" w:ascii="楷体" w:eastAsia="楷体" w:cs="楷体"/>
                <w:color w:val="000000" w:themeColor="text1"/>
                <w:sz w:val="24"/>
                <w14:textFill>
                  <w14:solidFill>
                    <w14:schemeClr w14:val="tx1"/>
                  </w14:solidFill>
                </w14:textFill>
              </w:rPr>
              <w:t>声明：本人已详细阅读本次大赛的相关文件，并保证遵守有关规定。申报人承诺提交的作品为原创，未剽窃他人成果，未侵犯他人的知识产权。若发生与上述承诺相违背的情形，将取消参赛资格，并由申报人承担全部法律责任。</w:t>
            </w:r>
          </w:p>
          <w:p>
            <w:pPr>
              <w:adjustRightInd w:val="0"/>
              <w:snapToGrid w:val="0"/>
              <w:spacing w:before="145" w:beforeLines="25"/>
              <w:ind w:left="107" w:leftChars="50"/>
              <w:rPr>
                <w:rFonts w:hint="eastAsia" w:ascii="楷体" w:eastAsia="楷体" w:cs="楷体"/>
                <w:color w:val="000000" w:themeColor="text1"/>
                <w:sz w:val="24"/>
                <w14:textFill>
                  <w14:solidFill>
                    <w14:schemeClr w14:val="tx1"/>
                  </w14:solidFill>
                </w14:textFill>
              </w:rPr>
            </w:pPr>
          </w:p>
          <w:p>
            <w:pPr>
              <w:adjustRightInd w:val="0"/>
              <w:snapToGrid w:val="0"/>
              <w:spacing w:before="145" w:beforeLines="25"/>
              <w:ind w:left="107" w:leftChars="50"/>
              <w:jc w:val="center"/>
              <w:rPr>
                <w:rFonts w:hint="eastAsia" w:ascii="楷体" w:eastAsia="楷体" w:cs="楷体"/>
                <w:color w:val="000000" w:themeColor="text1"/>
                <w:sz w:val="24"/>
                <w14:textFill>
                  <w14:solidFill>
                    <w14:schemeClr w14:val="tx1"/>
                  </w14:solidFill>
                </w14:textFill>
              </w:rPr>
            </w:pPr>
            <w:r>
              <w:rPr>
                <w:rFonts w:hint="eastAsia" w:ascii="楷体" w:eastAsia="楷体" w:cs="楷体"/>
                <w:color w:val="000000" w:themeColor="text1"/>
                <w:sz w:val="28"/>
                <w:szCs w:val="32"/>
                <w14:textFill>
                  <w14:solidFill>
                    <w14:schemeClr w14:val="tx1"/>
                  </w14:solidFill>
                </w14:textFill>
              </w:rPr>
              <w:t xml:space="preserve">                             </w:t>
            </w:r>
            <w:r>
              <w:rPr>
                <w:rFonts w:hint="eastAsia" w:ascii="楷体" w:eastAsia="楷体" w:cs="楷体"/>
                <w:color w:val="000000" w:themeColor="text1"/>
                <w:sz w:val="24"/>
                <w14:textFill>
                  <w14:solidFill>
                    <w14:schemeClr w14:val="tx1"/>
                  </w14:solidFill>
                </w14:textFill>
              </w:rPr>
              <w:t xml:space="preserve">      申报人签字：</w:t>
            </w:r>
          </w:p>
          <w:p>
            <w:pPr>
              <w:adjustRightInd w:val="0"/>
              <w:snapToGrid w:val="0"/>
              <w:spacing w:before="145" w:beforeLines="25"/>
              <w:ind w:left="107" w:leftChars="50"/>
              <w:jc w:val="center"/>
              <w:rPr>
                <w:rFonts w:hint="eastAsia" w:ascii="楷体" w:eastAsia="楷体" w:cs="楷体"/>
                <w:color w:val="000000" w:themeColor="text1"/>
                <w:szCs w:val="21"/>
                <w14:textFill>
                  <w14:solidFill>
                    <w14:schemeClr w14:val="tx1"/>
                  </w14:solidFill>
                </w14:textFill>
              </w:rPr>
            </w:pPr>
            <w:r>
              <w:rPr>
                <w:rFonts w:hint="eastAsia" w:ascii="楷体" w:eastAsia="楷体" w:cs="楷体"/>
                <w:color w:val="000000" w:themeColor="text1"/>
                <w:sz w:val="24"/>
                <w14:textFill>
                  <w14:solidFill>
                    <w14:schemeClr w14:val="tx1"/>
                  </w14:solidFill>
                </w14:textFill>
              </w:rPr>
              <w:t xml:space="preserve">                                           年  月  日</w:t>
            </w:r>
          </w:p>
        </w:tc>
      </w:tr>
    </w:tbl>
    <w:p>
      <w:pPr>
        <w:adjustRightInd w:val="0"/>
        <w:ind w:left="107" w:leftChars="50"/>
        <w:rPr>
          <w:color w:val="000000" w:themeColor="text1"/>
          <w14:textFill>
            <w14:solidFill>
              <w14:schemeClr w14:val="tx1"/>
            </w14:solidFill>
          </w14:textFill>
        </w:rPr>
      </w:pPr>
      <w:r>
        <w:rPr>
          <w:rFonts w:hint="eastAsia" w:ascii="楷体" w:eastAsia="楷体" w:cs="楷体"/>
          <w:color w:val="000000" w:themeColor="text1"/>
          <w:sz w:val="24"/>
          <w14:textFill>
            <w14:solidFill>
              <w14:schemeClr w14:val="tx1"/>
            </w14:solidFill>
          </w14:textFill>
        </w:rPr>
        <w:t>注：签字需手写</w:t>
      </w:r>
    </w:p>
    <w:sectPr>
      <w:footerReference r:id="rId5" w:type="default"/>
      <w:type w:val="continuous"/>
      <w:pgSz w:w="11906" w:h="16838"/>
      <w:pgMar w:top="2041" w:right="1361" w:bottom="2041" w:left="1474" w:header="851" w:footer="992" w:gutter="0"/>
      <w:cols w:space="720" w:num="1"/>
      <w:docGrid w:type="linesAndChars" w:linePitch="579" w:charSpace="12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B20E878-B295-4BDC-B243-B64DE97ED33B}"/>
  </w:font>
  <w:font w:name="黑体">
    <w:panose1 w:val="02010609060101010101"/>
    <w:charset w:val="86"/>
    <w:family w:val="auto"/>
    <w:pitch w:val="default"/>
    <w:sig w:usb0="800002BF" w:usb1="38CF7CFA" w:usb2="00000016" w:usb3="00000000" w:csb0="00040001" w:csb1="00000000"/>
    <w:embedRegular r:id="rId2" w:fontKey="{93CE2437-D7B9-4DAA-A34E-3EEDB7821B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C0B5124E-2661-45F9-9A2E-215E127B5810}"/>
  </w:font>
  <w:font w:name="楷体_GB2312">
    <w:panose1 w:val="02010609030101010101"/>
    <w:charset w:val="86"/>
    <w:family w:val="modern"/>
    <w:pitch w:val="default"/>
    <w:sig w:usb0="00000001" w:usb1="080E0000" w:usb2="00000000" w:usb3="00000000" w:csb0="00040000" w:csb1="00000000"/>
    <w:embedRegular r:id="rId4" w:fontKey="{72B127CE-60A5-46F4-B37D-3BBEC6C2BBBC}"/>
  </w:font>
  <w:font w:name="方正小标宋简体">
    <w:panose1 w:val="02000000000000000000"/>
    <w:charset w:val="86"/>
    <w:family w:val="script"/>
    <w:pitch w:val="default"/>
    <w:sig w:usb0="00000001" w:usb1="08000000" w:usb2="00000000" w:usb3="00000000" w:csb0="00040000" w:csb1="00000000"/>
    <w:embedRegular r:id="rId5" w:fontKey="{D8AF0534-2B6F-4B17-B6E6-8D568603B631}"/>
  </w:font>
  <w:font w:name="仿宋_GB2312">
    <w:panose1 w:val="02010609030101010101"/>
    <w:charset w:val="86"/>
    <w:family w:val="modern"/>
    <w:pitch w:val="default"/>
    <w:sig w:usb0="00000001" w:usb1="080E0000" w:usb2="00000000" w:usb3="00000000" w:csb0="00040000" w:csb1="00000000"/>
    <w:embedRegular r:id="rId6" w:fontKey="{D0130E1A-7372-4DBF-99C6-5981E8A5B32E}"/>
  </w:font>
  <w:font w:name="仿宋">
    <w:panose1 w:val="02010609060101010101"/>
    <w:charset w:val="86"/>
    <w:family w:val="auto"/>
    <w:pitch w:val="default"/>
    <w:sig w:usb0="800002BF" w:usb1="38CF7CFA" w:usb2="00000016" w:usb3="00000000" w:csb0="00040001" w:csb1="00000000"/>
    <w:embedRegular r:id="rId7" w:fontKey="{ADBAD2EE-B613-49C4-8577-6C54F038ED30}"/>
  </w:font>
  <w:font w:name="楷体">
    <w:panose1 w:val="02010609060101010101"/>
    <w:charset w:val="86"/>
    <w:family w:val="modern"/>
    <w:pitch w:val="default"/>
    <w:sig w:usb0="800002BF" w:usb1="38CF7CFA" w:usb2="00000016" w:usb3="00000000" w:csb0="00040001" w:csb1="00000000"/>
    <w:embedRegular r:id="rId8" w:fontKey="{4A5EDEB5-5B91-4685-B149-426916554E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Style w:val="12"/>
        <w:rFonts w:hint="eastAsia" w:ascii="宋体"/>
        <w:sz w:val="28"/>
        <w:szCs w:val="28"/>
      </w:rPr>
      <w:fldChar w:fldCharType="begin"/>
    </w:r>
    <w:r>
      <w:rPr>
        <w:rStyle w:val="12"/>
        <w:rFonts w:hint="eastAsia" w:ascii="宋体"/>
        <w:sz w:val="28"/>
        <w:szCs w:val="28"/>
      </w:rPr>
      <w:instrText xml:space="preserve">PAGE  </w:instrText>
    </w:r>
    <w:r>
      <w:rPr>
        <w:rFonts w:hint="eastAsia" w:ascii="宋体"/>
        <w:sz w:val="28"/>
        <w:szCs w:val="28"/>
      </w:rPr>
      <w:fldChar w:fldCharType="separate"/>
    </w:r>
    <w:r>
      <w:rPr>
        <w:rStyle w:val="12"/>
        <w:rFonts w:ascii="宋体"/>
        <w:sz w:val="28"/>
        <w:szCs w:val="28"/>
      </w:rPr>
      <w:t>7</w:t>
    </w:r>
    <w:r>
      <w:rPr>
        <w:rFonts w:hint="eastAsia" w:ascii="宋体"/>
        <w:sz w:val="28"/>
        <w:szCs w:val="28"/>
      </w:rPr>
      <w:fldChar w:fldCharType="end"/>
    </w:r>
    <w:r>
      <w:rPr>
        <w:rStyle w:val="12"/>
        <w:rFonts w:hint="eastAsia" w:ascii="宋体"/>
        <w:sz w:val="28"/>
        <w:szCs w:val="28"/>
      </w:rPr>
      <w:t xml:space="preserve"> </w:t>
    </w:r>
    <w:r>
      <w:rPr>
        <w:rStyle w:val="12"/>
        <w:rFonts w:hint="eastAsia" w:ascii="仿宋_GB2312" w:eastAsia="仿宋_GB2312"/>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fldChar w:fldCharType="separate"/>
    </w:r>
    <w:r>
      <w:t xml:space="preserve">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Style w:val="12"/>
        <w:rFonts w:hint="eastAsia" w:ascii="宋体"/>
        <w:sz w:val="28"/>
        <w:szCs w:val="28"/>
      </w:rPr>
      <w:fldChar w:fldCharType="begin"/>
    </w:r>
    <w:r>
      <w:rPr>
        <w:rStyle w:val="12"/>
        <w:rFonts w:hint="eastAsia" w:ascii="宋体"/>
        <w:sz w:val="28"/>
        <w:szCs w:val="28"/>
      </w:rPr>
      <w:instrText xml:space="preserve">PAGE  </w:instrText>
    </w:r>
    <w:r>
      <w:rPr>
        <w:rFonts w:hint="eastAsia" w:ascii="宋体"/>
        <w:sz w:val="28"/>
        <w:szCs w:val="28"/>
      </w:rPr>
      <w:fldChar w:fldCharType="separate"/>
    </w:r>
    <w:r>
      <w:rPr>
        <w:rStyle w:val="12"/>
        <w:rFonts w:ascii="宋体"/>
        <w:sz w:val="28"/>
        <w:szCs w:val="28"/>
      </w:rPr>
      <w:t>9</w:t>
    </w:r>
    <w:r>
      <w:rPr>
        <w:rFonts w:hint="eastAsia" w:ascii="宋体"/>
        <w:sz w:val="28"/>
        <w:szCs w:val="28"/>
      </w:rPr>
      <w:fldChar w:fldCharType="end"/>
    </w:r>
    <w:r>
      <w:rPr>
        <w:rStyle w:val="12"/>
        <w:rFonts w:hint="eastAsia" w:ascii="宋体"/>
        <w:sz w:val="28"/>
        <w:szCs w:val="28"/>
      </w:rPr>
      <w:t xml:space="preserve"> </w:t>
    </w:r>
    <w:r>
      <w:rPr>
        <w:rStyle w:val="12"/>
        <w:rFonts w:hint="eastAsia" w:ascii="仿宋_GB2312" w:eastAsia="仿宋_GB2312"/>
        <w:sz w:val="28"/>
        <w:szCs w:val="28"/>
      </w:rPr>
      <w:t>—</w:t>
    </w:r>
  </w:p>
  <w:p>
    <w:pPr>
      <w:pStyle w:val="7"/>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D68F"/>
    <w:multiLevelType w:val="singleLevel"/>
    <w:tmpl w:val="880DD68F"/>
    <w:lvl w:ilvl="0" w:tentative="0">
      <w:start w:val="1"/>
      <w:numFmt w:val="decimal"/>
      <w:suff w:val="nothing"/>
      <w:lvlText w:val="%1．"/>
      <w:lvlJc w:val="left"/>
      <w:pPr>
        <w:ind w:left="0" w:firstLine="400"/>
      </w:pPr>
      <w:rPr>
        <w:rFonts w:hint="default"/>
      </w:rPr>
    </w:lvl>
  </w:abstractNum>
  <w:abstractNum w:abstractNumId="1">
    <w:nsid w:val="952EF564"/>
    <w:multiLevelType w:val="singleLevel"/>
    <w:tmpl w:val="952EF564"/>
    <w:lvl w:ilvl="0" w:tentative="0">
      <w:start w:val="1"/>
      <w:numFmt w:val="decimal"/>
      <w:suff w:val="nothing"/>
      <w:lvlText w:val="%1．"/>
      <w:lvlJc w:val="left"/>
      <w:pPr>
        <w:ind w:left="-5" w:firstLine="400"/>
      </w:pPr>
      <w:rPr>
        <w:rFonts w:hint="default"/>
      </w:rPr>
    </w:lvl>
  </w:abstractNum>
  <w:abstractNum w:abstractNumId="2">
    <w:nsid w:val="15BD70F6"/>
    <w:multiLevelType w:val="singleLevel"/>
    <w:tmpl w:val="15BD70F6"/>
    <w:lvl w:ilvl="0" w:tentative="0">
      <w:start w:val="1"/>
      <w:numFmt w:val="decimal"/>
      <w:suff w:val="nothing"/>
      <w:lvlText w:val="%1．"/>
      <w:lvlJc w:val="left"/>
      <w:pPr>
        <w:ind w:left="0" w:firstLine="400"/>
      </w:pPr>
      <w:rPr>
        <w:rFonts w:hint="default"/>
      </w:rPr>
    </w:lvl>
  </w:abstractNum>
  <w:abstractNum w:abstractNumId="3">
    <w:nsid w:val="40AA1E3B"/>
    <w:multiLevelType w:val="singleLevel"/>
    <w:tmpl w:val="40AA1E3B"/>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WU5ODgwNTM0OWQ5NWU3NmIxNDNhYjNiNDRlYmEwOTMifQ=="/>
  </w:docVars>
  <w:rsids>
    <w:rsidRoot w:val="00000000"/>
    <w:rsid w:val="048F4811"/>
    <w:rsid w:val="065E2318"/>
    <w:rsid w:val="1C1B777C"/>
    <w:rsid w:val="28A30B3A"/>
    <w:rsid w:val="31E224AE"/>
    <w:rsid w:val="45987097"/>
    <w:rsid w:val="4A4A276B"/>
    <w:rsid w:val="5A7E0716"/>
    <w:rsid w:val="5CF51453"/>
    <w:rsid w:val="5F4F746B"/>
    <w:rsid w:val="77F01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Times New Roman" w:hAnsi="Times New Roman" w:eastAsia="黑体"/>
      <w:b/>
      <w:sz w:val="28"/>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next w:val="8"/>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character" w:styleId="12">
    <w:name w:val="page number"/>
    <w:basedOn w:val="11"/>
    <w:qFormat/>
    <w:uiPriority w:val="0"/>
  </w:style>
  <w:style w:type="character" w:styleId="13">
    <w:name w:val="Emphasis"/>
    <w:qFormat/>
    <w:uiPriority w:val="0"/>
    <w:rPr>
      <w:i/>
    </w:rPr>
  </w:style>
  <w:style w:type="character" w:styleId="14">
    <w:name w:val="Hyperlink"/>
    <w:qFormat/>
    <w:uiPriority w:val="0"/>
    <w:rPr>
      <w:color w:val="0000FF"/>
      <w:u w:val="single"/>
    </w:rPr>
  </w:style>
  <w:style w:type="paragraph" w:customStyle="1" w:styleId="15">
    <w:name w:val="订制二级标题"/>
    <w:basedOn w:val="16"/>
    <w:qFormat/>
    <w:uiPriority w:val="0"/>
  </w:style>
  <w:style w:type="paragraph" w:customStyle="1" w:styleId="16">
    <w:name w:val="公文二级标题"/>
    <w:basedOn w:val="1"/>
    <w:qFormat/>
    <w:uiPriority w:val="0"/>
    <w:pPr>
      <w:widowControl w:val="0"/>
      <w:overflowPunct/>
      <w:autoSpaceDE/>
      <w:autoSpaceDN/>
      <w:adjustRightInd/>
      <w:spacing w:line="560" w:lineRule="exact"/>
      <w:ind w:firstLine="200" w:firstLineChars="200"/>
      <w:textAlignment w:val="auto"/>
    </w:pPr>
    <w:rPr>
      <w:rFonts w:ascii="楷体_GB2312" w:hAnsi="Calibri" w:eastAsia="楷体_GB2312" w:cs="Arial"/>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3236</Words>
  <Characters>3386</Characters>
  <Lines>0</Lines>
  <Paragraphs>95</Paragraphs>
  <TotalTime>0</TotalTime>
  <ScaleCrop>false</ScaleCrop>
  <LinksUpToDate>false</LinksUpToDate>
  <CharactersWithSpaces>3684</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2019-06-17T08:43:00Z</dcterms:created>
  <dc:creator>xb21cn</dc:creator>
  <cp:lastModifiedBy>Administrator</cp:lastModifiedBy>
  <cp:lastPrinted>2022-09-19T00:19:00Z</cp:lastPrinted>
  <dcterms:modified xsi:type="dcterms:W3CDTF">2022-09-26T07:25:15Z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01B7C00D7C8D4658B7C063515C9CC11D</vt:lpwstr>
  </property>
</Properties>
</file>