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A4" w:rsidRDefault="00F40EA4" w:rsidP="00F40EA4">
      <w:pPr>
        <w:rPr>
          <w:rFonts w:hint="eastAsia"/>
        </w:rPr>
      </w:pPr>
      <w:bookmarkStart w:id="0" w:name="_GoBack"/>
      <w:r>
        <w:rPr>
          <w:rFonts w:hint="eastAsia"/>
        </w:rPr>
        <w:t>关于中央财政科技计划（专项、基金等）经费管理新旧政策衔接有关事项的通知</w:t>
      </w:r>
    </w:p>
    <w:bookmarkEnd w:id="0"/>
    <w:p w:rsidR="00F40EA4" w:rsidRDefault="00F40EA4" w:rsidP="00F40EA4">
      <w:pPr>
        <w:rPr>
          <w:rFonts w:hint="eastAsia"/>
        </w:rPr>
      </w:pPr>
      <w:r>
        <w:rPr>
          <w:rFonts w:hint="eastAsia"/>
        </w:rPr>
        <w:t>财教〔</w:t>
      </w:r>
      <w:r>
        <w:rPr>
          <w:rFonts w:hint="eastAsia"/>
        </w:rPr>
        <w:t>2021</w:t>
      </w:r>
      <w:r>
        <w:rPr>
          <w:rFonts w:hint="eastAsia"/>
        </w:rPr>
        <w:t>〕</w:t>
      </w:r>
      <w:r>
        <w:rPr>
          <w:rFonts w:hint="eastAsia"/>
        </w:rPr>
        <w:t>173</w:t>
      </w:r>
      <w:r>
        <w:rPr>
          <w:rFonts w:hint="eastAsia"/>
        </w:rPr>
        <w:t>号</w:t>
      </w:r>
    </w:p>
    <w:p w:rsidR="00F40EA4" w:rsidRDefault="00F40EA4" w:rsidP="00F40EA4"/>
    <w:p w:rsidR="00F40EA4" w:rsidRDefault="00F40EA4" w:rsidP="00F40EA4">
      <w:pPr>
        <w:rPr>
          <w:rFonts w:hint="eastAsia"/>
        </w:rPr>
      </w:pPr>
      <w:r>
        <w:rPr>
          <w:rFonts w:hint="eastAsia"/>
        </w:rPr>
        <w:t>国务院各部委、各直属机构，各省、自治区、直辖市、计划单列市财政厅（局）、科技厅（委、局），新疆生产建设兵团财政局、科技局，有关单位：</w:t>
      </w:r>
    </w:p>
    <w:p w:rsidR="00F40EA4" w:rsidRDefault="00F40EA4" w:rsidP="00F40EA4"/>
    <w:p w:rsidR="00F40EA4" w:rsidRDefault="00F40EA4" w:rsidP="00F40EA4">
      <w:pPr>
        <w:rPr>
          <w:rFonts w:hint="eastAsia"/>
        </w:rPr>
      </w:pPr>
      <w:r>
        <w:rPr>
          <w:rFonts w:hint="eastAsia"/>
        </w:rPr>
        <w:t xml:space="preserve">　　为贯彻落实国务院办公厅《关于改革完善中央财政科研经费管理的若干意见》（国办发〔</w:t>
      </w:r>
      <w:r>
        <w:rPr>
          <w:rFonts w:hint="eastAsia"/>
        </w:rPr>
        <w:t>2021</w:t>
      </w:r>
      <w:r>
        <w:rPr>
          <w:rFonts w:hint="eastAsia"/>
        </w:rPr>
        <w:t>〕</w:t>
      </w:r>
      <w:r>
        <w:rPr>
          <w:rFonts w:hint="eastAsia"/>
        </w:rPr>
        <w:t>32</w:t>
      </w:r>
      <w:r>
        <w:rPr>
          <w:rFonts w:hint="eastAsia"/>
        </w:rPr>
        <w:t>号，以下称《若干意见》）要求，加强改革前后政策衔接，现就中央财政科技计划（专项、基金等）经费管理新旧政策衔接的有关事项通知如下：</w:t>
      </w:r>
      <w:r>
        <w:rPr>
          <w:rFonts w:hint="eastAsia"/>
        </w:rPr>
        <w:t xml:space="preserve"> </w:t>
      </w:r>
    </w:p>
    <w:p w:rsidR="00F40EA4" w:rsidRDefault="00F40EA4" w:rsidP="00F40EA4"/>
    <w:p w:rsidR="00F40EA4" w:rsidRDefault="00F40EA4" w:rsidP="00F40EA4">
      <w:pPr>
        <w:rPr>
          <w:rFonts w:hint="eastAsia"/>
        </w:rPr>
      </w:pPr>
      <w:r>
        <w:rPr>
          <w:rFonts w:hint="eastAsia"/>
        </w:rPr>
        <w:t xml:space="preserve">　　一、政策衔接的具体要求</w:t>
      </w:r>
      <w:r>
        <w:rPr>
          <w:rFonts w:hint="eastAsia"/>
        </w:rPr>
        <w:t xml:space="preserve"> </w:t>
      </w:r>
    </w:p>
    <w:p w:rsidR="00F40EA4" w:rsidRDefault="00F40EA4" w:rsidP="00F40EA4"/>
    <w:p w:rsidR="00F40EA4" w:rsidRDefault="00F40EA4" w:rsidP="00F40EA4">
      <w:pPr>
        <w:rPr>
          <w:rFonts w:hint="eastAsia"/>
        </w:rPr>
      </w:pPr>
      <w:r>
        <w:rPr>
          <w:rFonts w:hint="eastAsia"/>
        </w:rPr>
        <w:t xml:space="preserve">　　为落实《若干意见》有关要求，财政部、科技部等部门正在修订或制定中央财政科技计划（专项、基金等）经费管理办法及配套实施细则。新旧政策按照项目组织实施阶段，实行分类衔接。</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1.</w:t>
      </w:r>
      <w:r>
        <w:rPr>
          <w:rFonts w:hint="eastAsia"/>
        </w:rPr>
        <w:t>关于正在组织开展项目申报或评审的科研项目。</w:t>
      </w:r>
      <w:r>
        <w:rPr>
          <w:rFonts w:hint="eastAsia"/>
        </w:rPr>
        <w:t xml:space="preserve"> </w:t>
      </w:r>
    </w:p>
    <w:p w:rsidR="00F40EA4" w:rsidRDefault="00F40EA4" w:rsidP="00F40EA4"/>
    <w:p w:rsidR="00F40EA4" w:rsidRDefault="00F40EA4" w:rsidP="00F40EA4">
      <w:pPr>
        <w:rPr>
          <w:rFonts w:hint="eastAsia"/>
        </w:rPr>
      </w:pPr>
      <w:r>
        <w:rPr>
          <w:rFonts w:hint="eastAsia"/>
        </w:rPr>
        <w:t xml:space="preserve">　　已填写申报书的项目，申报书不再调整，据此开展项目评审，后续在任务书签订阶段结合申报单位意见对间接费用等进行调整；尚未填写申报书的项目，原则上按新政策编报预算，填写申报书。</w:t>
      </w:r>
      <w:r>
        <w:rPr>
          <w:rFonts w:hint="eastAsia"/>
        </w:rPr>
        <w:t xml:space="preserve"> </w:t>
      </w:r>
    </w:p>
    <w:p w:rsidR="00F40EA4" w:rsidRDefault="00F40EA4" w:rsidP="00F40EA4"/>
    <w:p w:rsidR="00F40EA4" w:rsidRDefault="00F40EA4" w:rsidP="00F40EA4">
      <w:pPr>
        <w:rPr>
          <w:rFonts w:hint="eastAsia"/>
        </w:rPr>
      </w:pPr>
      <w:r>
        <w:rPr>
          <w:rFonts w:hint="eastAsia"/>
        </w:rPr>
        <w:t xml:space="preserve">　　已启动的项目评审，可沿用原有方式组织开展；尚未启动的项目评审，应按新政策在项目评审的同时开展预算评审。</w:t>
      </w:r>
      <w:r>
        <w:rPr>
          <w:rFonts w:hint="eastAsia"/>
        </w:rPr>
        <w:t xml:space="preserve"> </w:t>
      </w:r>
    </w:p>
    <w:p w:rsidR="00F40EA4" w:rsidRDefault="00F40EA4" w:rsidP="00F40EA4"/>
    <w:p w:rsidR="00F40EA4" w:rsidRDefault="00F40EA4" w:rsidP="00F40EA4">
      <w:pPr>
        <w:rPr>
          <w:rFonts w:hint="eastAsia"/>
        </w:rPr>
      </w:pPr>
      <w:r>
        <w:rPr>
          <w:rFonts w:hint="eastAsia"/>
        </w:rPr>
        <w:t xml:space="preserve">　　已提交任务书的项目，原任务书暂不做调整，执行中适用在研项目的调整要求。</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2.</w:t>
      </w:r>
      <w:r>
        <w:rPr>
          <w:rFonts w:hint="eastAsia"/>
        </w:rPr>
        <w:t>关于尚在执行期内的在研项目。</w:t>
      </w:r>
      <w:r>
        <w:rPr>
          <w:rFonts w:hint="eastAsia"/>
        </w:rPr>
        <w:t xml:space="preserve"> </w:t>
      </w:r>
    </w:p>
    <w:p w:rsidR="00F40EA4" w:rsidRDefault="00F40EA4" w:rsidP="00F40EA4"/>
    <w:p w:rsidR="00F40EA4" w:rsidRDefault="00F40EA4" w:rsidP="00F40EA4">
      <w:pPr>
        <w:rPr>
          <w:rFonts w:hint="eastAsia"/>
        </w:rPr>
      </w:pPr>
      <w:r>
        <w:rPr>
          <w:rFonts w:hint="eastAsia"/>
        </w:rPr>
        <w:t xml:space="preserve">　　项目（课题）承担单位应统筹考虑本单位实际情况，并与科研人员充分协商后，确定是否执行间接费用等方面的新政策。涉及按原政策规定需项目管理部门（单位）同意的事项，履行相关程序后执行。</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3.</w:t>
      </w:r>
      <w:r>
        <w:rPr>
          <w:rFonts w:hint="eastAsia"/>
        </w:rPr>
        <w:t>关于执行期已结束的科研项目。</w:t>
      </w:r>
      <w:r>
        <w:rPr>
          <w:rFonts w:hint="eastAsia"/>
        </w:rPr>
        <w:t xml:space="preserve"> </w:t>
      </w:r>
    </w:p>
    <w:p w:rsidR="00F40EA4" w:rsidRDefault="00F40EA4" w:rsidP="00F40EA4"/>
    <w:p w:rsidR="00F40EA4" w:rsidRDefault="00F40EA4" w:rsidP="00F40EA4">
      <w:pPr>
        <w:rPr>
          <w:rFonts w:hint="eastAsia"/>
        </w:rPr>
      </w:pPr>
      <w:r>
        <w:rPr>
          <w:rFonts w:hint="eastAsia"/>
        </w:rPr>
        <w:t xml:space="preserve">　　执行期已结束并已下达验收结论的项目，相关经费管理和支出按照原政策执行，不再作调整。对于正在开展项目综合绩效评价、尚未下达验收结论的项目，项目管理部门（单位）要结合《若干意见》关于劳务费、设备费、预算调剂、间接费用等管理新要求形成验收结论。</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4.</w:t>
      </w:r>
      <w:r>
        <w:rPr>
          <w:rFonts w:hint="eastAsia"/>
        </w:rPr>
        <w:t>关于结余资金。</w:t>
      </w:r>
      <w:r>
        <w:rPr>
          <w:rFonts w:hint="eastAsia"/>
        </w:rPr>
        <w:t xml:space="preserve"> </w:t>
      </w:r>
    </w:p>
    <w:p w:rsidR="00F40EA4" w:rsidRDefault="00F40EA4" w:rsidP="00F40EA4"/>
    <w:p w:rsidR="00F40EA4" w:rsidRDefault="00F40EA4" w:rsidP="00F40EA4">
      <w:pPr>
        <w:rPr>
          <w:rFonts w:hint="eastAsia"/>
        </w:rPr>
      </w:pPr>
      <w:r>
        <w:rPr>
          <w:rFonts w:hint="eastAsia"/>
        </w:rPr>
        <w:t xml:space="preserve">　　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w:t>
      </w:r>
      <w:r>
        <w:rPr>
          <w:rFonts w:hint="eastAsia"/>
        </w:rPr>
        <w:t xml:space="preserve"> </w:t>
      </w:r>
    </w:p>
    <w:p w:rsidR="00F40EA4" w:rsidRDefault="00F40EA4" w:rsidP="00F40EA4"/>
    <w:p w:rsidR="00F40EA4" w:rsidRDefault="00F40EA4" w:rsidP="00F40EA4">
      <w:pPr>
        <w:rPr>
          <w:rFonts w:hint="eastAsia"/>
        </w:rPr>
      </w:pPr>
      <w:r>
        <w:rPr>
          <w:rFonts w:hint="eastAsia"/>
        </w:rPr>
        <w:t xml:space="preserve">　　二、有关要求</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1.</w:t>
      </w:r>
      <w:r>
        <w:rPr>
          <w:rFonts w:hint="eastAsia"/>
        </w:rPr>
        <w:t>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w:t>
      </w:r>
      <w:r>
        <w:rPr>
          <w:rFonts w:hint="eastAsia"/>
        </w:rPr>
        <w:t>2</w:t>
      </w:r>
      <w:r>
        <w:rPr>
          <w:rFonts w:hint="eastAsia"/>
        </w:rPr>
        <w:t>个月内完成。</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2.</w:t>
      </w:r>
      <w:r>
        <w:rPr>
          <w:rFonts w:hint="eastAsia"/>
        </w:rPr>
        <w:t>项目承担单位要落实好科研项目实施和科研经费管理使用的主体责任，按照《若干意见》要求，尽快修订或制定预算调剂、间接费用管理、结余资金管理、科研财务助理等内部管理制度，并做好在研项目新旧政策衔接等工作，确保科研自主权接得住、管的好。</w:t>
      </w:r>
      <w:r>
        <w:rPr>
          <w:rFonts w:hint="eastAsia"/>
        </w:rPr>
        <w:t xml:space="preserve"> </w:t>
      </w:r>
    </w:p>
    <w:p w:rsidR="00F40EA4" w:rsidRDefault="00F40EA4" w:rsidP="00F40EA4"/>
    <w:p w:rsidR="00F40EA4" w:rsidRDefault="00F40EA4" w:rsidP="00F40EA4">
      <w:pPr>
        <w:rPr>
          <w:rFonts w:hint="eastAsia"/>
        </w:rPr>
      </w:pPr>
      <w:r>
        <w:rPr>
          <w:rFonts w:hint="eastAsia"/>
        </w:rPr>
        <w:t xml:space="preserve">　　</w:t>
      </w:r>
      <w:r>
        <w:rPr>
          <w:rFonts w:hint="eastAsia"/>
        </w:rPr>
        <w:t>3.</w:t>
      </w:r>
      <w:r>
        <w:rPr>
          <w:rFonts w:hint="eastAsia"/>
        </w:rPr>
        <w:t>科研单位主管部门应修订或制定本部门相关管理规定，指导督促所属单位做好新旧政策衔接有关工作，确保政策落实落细落地。</w:t>
      </w:r>
      <w:r>
        <w:rPr>
          <w:rFonts w:hint="eastAsia"/>
        </w:rPr>
        <w:t xml:space="preserve"> </w:t>
      </w:r>
    </w:p>
    <w:p w:rsidR="00F40EA4" w:rsidRDefault="00F40EA4" w:rsidP="00F40EA4"/>
    <w:p w:rsidR="00F40EA4" w:rsidRDefault="00F40EA4" w:rsidP="00F40EA4">
      <w:pPr>
        <w:rPr>
          <w:rFonts w:hint="eastAsia"/>
        </w:rPr>
      </w:pPr>
      <w:r>
        <w:rPr>
          <w:rFonts w:hint="eastAsia"/>
        </w:rPr>
        <w:t xml:space="preserve">　　为便于沟通交流，财政部、科技部开通了政策咨询邮箱（</w:t>
      </w:r>
      <w:r>
        <w:rPr>
          <w:rFonts w:hint="eastAsia"/>
        </w:rPr>
        <w:t>zcc@jgzx.org)</w:t>
      </w:r>
      <w:r>
        <w:rPr>
          <w:rFonts w:hint="eastAsia"/>
        </w:rPr>
        <w:t>。在执行过程中如遇到问题，请及时向两部门反馈。</w:t>
      </w:r>
      <w:r>
        <w:rPr>
          <w:rFonts w:hint="eastAsia"/>
        </w:rPr>
        <w:t xml:space="preserve"> </w:t>
      </w:r>
    </w:p>
    <w:p w:rsidR="00F40EA4" w:rsidRDefault="00F40EA4" w:rsidP="00F40EA4"/>
    <w:p w:rsidR="00F40EA4" w:rsidRDefault="00F40EA4" w:rsidP="00F40EA4">
      <w:pPr>
        <w:rPr>
          <w:rFonts w:hint="eastAsia"/>
        </w:rPr>
      </w:pPr>
      <w:r>
        <w:rPr>
          <w:rFonts w:hint="eastAsia"/>
        </w:rPr>
        <w:t xml:space="preserve">　　财政部</w:t>
      </w:r>
      <w:r>
        <w:rPr>
          <w:rFonts w:hint="eastAsia"/>
        </w:rPr>
        <w:t xml:space="preserve">  </w:t>
      </w:r>
      <w:r>
        <w:rPr>
          <w:rFonts w:hint="eastAsia"/>
        </w:rPr>
        <w:t>科技部</w:t>
      </w:r>
    </w:p>
    <w:p w:rsidR="00F40EA4" w:rsidRDefault="00F40EA4" w:rsidP="00F40EA4"/>
    <w:p w:rsidR="00E25929" w:rsidRDefault="00F40EA4" w:rsidP="00F40EA4">
      <w:r>
        <w:rPr>
          <w:rFonts w:hint="eastAsia"/>
        </w:rPr>
        <w:t xml:space="preserve">　　</w:t>
      </w:r>
      <w:r>
        <w:rPr>
          <w:rFonts w:hint="eastAsia"/>
        </w:rPr>
        <w:t>2021</w:t>
      </w:r>
      <w:r>
        <w:rPr>
          <w:rFonts w:hint="eastAsia"/>
        </w:rPr>
        <w:t>年</w:t>
      </w:r>
      <w:r>
        <w:rPr>
          <w:rFonts w:hint="eastAsia"/>
        </w:rPr>
        <w:t>9</w:t>
      </w:r>
      <w:r>
        <w:rPr>
          <w:rFonts w:hint="eastAsia"/>
        </w:rPr>
        <w:t>月</w:t>
      </w:r>
      <w:r>
        <w:rPr>
          <w:rFonts w:hint="eastAsia"/>
        </w:rPr>
        <w:t>28</w:t>
      </w:r>
      <w:r>
        <w:rPr>
          <w:rFonts w:hint="eastAsia"/>
        </w:rPr>
        <w:t>日</w:t>
      </w:r>
    </w:p>
    <w:sectPr w:rsidR="00E25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38" w:rsidRDefault="00FD1038" w:rsidP="00F40EA4">
      <w:r>
        <w:separator/>
      </w:r>
    </w:p>
  </w:endnote>
  <w:endnote w:type="continuationSeparator" w:id="0">
    <w:p w:rsidR="00FD1038" w:rsidRDefault="00FD1038" w:rsidP="00F4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38" w:rsidRDefault="00FD1038" w:rsidP="00F40EA4">
      <w:r>
        <w:separator/>
      </w:r>
    </w:p>
  </w:footnote>
  <w:footnote w:type="continuationSeparator" w:id="0">
    <w:p w:rsidR="00FD1038" w:rsidRDefault="00FD1038" w:rsidP="00F40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A0"/>
    <w:rsid w:val="002142C5"/>
    <w:rsid w:val="004C23A0"/>
    <w:rsid w:val="00B2227F"/>
    <w:rsid w:val="00F40EA4"/>
    <w:rsid w:val="00FD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FB8636-ADEA-4D10-8892-3FA207DB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EA4"/>
    <w:rPr>
      <w:sz w:val="18"/>
      <w:szCs w:val="18"/>
    </w:rPr>
  </w:style>
  <w:style w:type="paragraph" w:styleId="a4">
    <w:name w:val="footer"/>
    <w:basedOn w:val="a"/>
    <w:link w:val="Char0"/>
    <w:uiPriority w:val="99"/>
    <w:unhideWhenUsed/>
    <w:rsid w:val="00F40EA4"/>
    <w:pPr>
      <w:tabs>
        <w:tab w:val="center" w:pos="4153"/>
        <w:tab w:val="right" w:pos="8306"/>
      </w:tabs>
      <w:snapToGrid w:val="0"/>
      <w:jc w:val="left"/>
    </w:pPr>
    <w:rPr>
      <w:sz w:val="18"/>
      <w:szCs w:val="18"/>
    </w:rPr>
  </w:style>
  <w:style w:type="character" w:customStyle="1" w:styleId="Char0">
    <w:name w:val="页脚 Char"/>
    <w:basedOn w:val="a0"/>
    <w:link w:val="a4"/>
    <w:uiPriority w:val="99"/>
    <w:rsid w:val="00F40E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ZhangHanWen</dc:creator>
  <cp:keywords/>
  <dc:description/>
  <cp:lastModifiedBy>ZhangHanWen</cp:lastModifiedBy>
  <cp:revision>2</cp:revision>
  <dcterms:created xsi:type="dcterms:W3CDTF">2021-11-16T08:47:00Z</dcterms:created>
  <dcterms:modified xsi:type="dcterms:W3CDTF">2021-11-16T08:47:00Z</dcterms:modified>
</cp:coreProperties>
</file>