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54" w:rsidRDefault="00165954">
      <w:pPr>
        <w:jc w:val="center"/>
        <w:rPr>
          <w:rFonts w:ascii="黑体" w:eastAsia="黑体" w:hAnsi="黑体" w:cs="黑体"/>
          <w:b/>
          <w:color w:val="000000"/>
          <w:sz w:val="40"/>
          <w:szCs w:val="40"/>
        </w:rPr>
      </w:pPr>
      <w:bookmarkStart w:id="0" w:name="YS060100"/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龙安区委老干部局</w:t>
      </w:r>
      <w:r>
        <w:rPr>
          <w:rFonts w:ascii="黑体" w:eastAsia="黑体" w:hAnsi="黑体" w:cs="黑体"/>
          <w:b/>
          <w:color w:val="000000"/>
          <w:sz w:val="40"/>
          <w:szCs w:val="40"/>
        </w:rPr>
        <w:t>2016</w:t>
      </w: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年部门预算情况分析</w:t>
      </w:r>
    </w:p>
    <w:bookmarkEnd w:id="0"/>
    <w:p w:rsidR="00165954" w:rsidRDefault="00165954" w:rsidP="005B5384">
      <w:pPr>
        <w:ind w:firstLineChars="200" w:firstLine="31680"/>
        <w:jc w:val="center"/>
        <w:rPr>
          <w:rFonts w:ascii="仿宋" w:eastAsia="仿宋" w:hAnsi="仿宋"/>
          <w:color w:val="000000"/>
          <w:sz w:val="36"/>
          <w:szCs w:val="36"/>
        </w:rPr>
      </w:pPr>
    </w:p>
    <w:p w:rsidR="00165954" w:rsidRDefault="00165954">
      <w:pPr>
        <w:spacing w:line="560" w:lineRule="exact"/>
        <w:rPr>
          <w:rFonts w:ascii="仿宋_GB2312" w:eastAsia="仿宋_GB2312" w:hAnsi="仿宋"/>
          <w:b/>
          <w:color w:val="000000"/>
          <w:sz w:val="32"/>
          <w:szCs w:val="32"/>
        </w:rPr>
      </w:pPr>
      <w:bookmarkStart w:id="1" w:name="YS060101"/>
      <w:r>
        <w:rPr>
          <w:rFonts w:ascii="黑体" w:eastAsia="黑体" w:hAnsi="仿宋"/>
          <w:b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一、</w:t>
      </w:r>
      <w:bookmarkEnd w:id="1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单位主要职能</w:t>
      </w:r>
    </w:p>
    <w:p w:rsidR="00165954" w:rsidRPr="001D53BF" w:rsidRDefault="00165954" w:rsidP="005B538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区委老干部局主要职责：</w:t>
      </w:r>
      <w:r w:rsidRPr="001D53BF">
        <w:rPr>
          <w:rFonts w:ascii="仿宋_GB2312" w:eastAsia="仿宋_GB2312" w:hAnsi="仿宋_GB2312" w:cs="仿宋_GB2312" w:hint="eastAsia"/>
          <w:sz w:val="32"/>
          <w:szCs w:val="32"/>
        </w:rPr>
        <w:t>贯彻落实党中央、国务院、省委、省政府、市委、市政府关于老干部工作方针，政策和规定；在区委领导下，结合我区实际，会同有关部门研究拟定全区老干部工作的有关规定和意见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1D53BF">
        <w:rPr>
          <w:rFonts w:ascii="仿宋_GB2312" w:eastAsia="仿宋_GB2312" w:hAnsi="仿宋_GB2312" w:cs="仿宋_GB2312" w:hint="eastAsia"/>
          <w:sz w:val="32"/>
          <w:szCs w:val="32"/>
        </w:rPr>
        <w:t>检查落实老干部政治、生活待遇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1D53BF">
        <w:rPr>
          <w:rFonts w:ascii="仿宋_GB2312" w:eastAsia="仿宋_GB2312" w:hAnsi="仿宋_GB2312" w:cs="仿宋_GB2312" w:hint="eastAsia"/>
          <w:sz w:val="32"/>
          <w:szCs w:val="32"/>
        </w:rPr>
        <w:t>抓好离退休干部党支部建设，做好老干部的思想政治工作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1D53BF">
        <w:rPr>
          <w:rFonts w:ascii="仿宋_GB2312" w:eastAsia="仿宋_GB2312" w:hAnsi="仿宋_GB2312" w:cs="仿宋_GB2312" w:hint="eastAsia"/>
          <w:sz w:val="32"/>
          <w:szCs w:val="32"/>
        </w:rPr>
        <w:t>做好老干部的来信、来访接待工作。</w:t>
      </w:r>
    </w:p>
    <w:p w:rsidR="00165954" w:rsidRDefault="00165954" w:rsidP="005B5384">
      <w:pPr>
        <w:spacing w:line="560" w:lineRule="exact"/>
        <w:ind w:firstLineChars="196" w:firstLine="31680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二、预算情况说明</w:t>
      </w:r>
    </w:p>
    <w:p w:rsidR="00165954" w:rsidRDefault="00165954" w:rsidP="00860C75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、区委老干部局</w:t>
      </w:r>
      <w:r>
        <w:rPr>
          <w:rFonts w:ascii="仿宋_GB2312" w:eastAsia="仿宋_GB2312" w:hAnsi="仿宋"/>
          <w:color w:val="000000"/>
          <w:sz w:val="32"/>
          <w:szCs w:val="32"/>
        </w:rPr>
        <w:t>2016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年预算收入</w:t>
      </w:r>
      <w:r>
        <w:rPr>
          <w:rFonts w:ascii="仿宋_GB2312" w:eastAsia="仿宋_GB2312" w:hAnsi="仿宋"/>
          <w:color w:val="000000"/>
          <w:sz w:val="32"/>
          <w:szCs w:val="32"/>
        </w:rPr>
        <w:t>239.97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万元，其中：人员经费</w:t>
      </w:r>
      <w:r>
        <w:rPr>
          <w:rFonts w:ascii="仿宋_GB2312" w:eastAsia="仿宋_GB2312" w:hAnsi="仿宋"/>
          <w:color w:val="000000"/>
          <w:sz w:val="32"/>
          <w:szCs w:val="32"/>
        </w:rPr>
        <w:t>210.24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万元，单位运行经费</w:t>
      </w:r>
      <w:r>
        <w:rPr>
          <w:rFonts w:ascii="仿宋_GB2312" w:eastAsia="仿宋_GB2312" w:hAnsi="仿宋"/>
          <w:color w:val="000000"/>
          <w:sz w:val="32"/>
          <w:szCs w:val="32"/>
        </w:rPr>
        <w:t>29.73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万元。</w:t>
      </w:r>
    </w:p>
    <w:p w:rsidR="00165954" w:rsidRDefault="00165954" w:rsidP="00860C75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2016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年“三公”经费预算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万元。</w:t>
      </w:r>
    </w:p>
    <w:p w:rsidR="00165954" w:rsidRDefault="00165954" w:rsidP="005B5384">
      <w:pPr>
        <w:widowControl/>
        <w:ind w:firstLineChars="199" w:firstLine="31680"/>
        <w:rPr>
          <w:rFonts w:ascii="仿宋_GB2312" w:eastAsia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三、“三公”经费增减变化原因情况说明</w:t>
      </w:r>
    </w:p>
    <w:p w:rsidR="00165954" w:rsidRDefault="00165954" w:rsidP="005B5384">
      <w:pPr>
        <w:spacing w:line="56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“三公经费”：公务接待预算数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万元。由于取消公务用车，公务用车购置及运行维护费预算数为</w:t>
      </w:r>
      <w:r>
        <w:rPr>
          <w:rFonts w:ascii="仿宋_GB2312" w:eastAsia="仿宋_GB2312" w:hAnsi="仿宋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元。</w:t>
      </w:r>
    </w:p>
    <w:p w:rsidR="00165954" w:rsidRDefault="00165954" w:rsidP="005B5384">
      <w:pPr>
        <w:spacing w:line="56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增减变化原因：严格贯彻落实中央改进工作作风、密切联系群众规定和党政机关厉行节约要求，</w:t>
      </w:r>
      <w:r>
        <w:rPr>
          <w:rFonts w:ascii="仿宋_GB2312" w:eastAsia="仿宋_GB2312" w:hAnsi="仿宋"/>
          <w:color w:val="000000"/>
          <w:sz w:val="32"/>
          <w:szCs w:val="32"/>
        </w:rPr>
        <w:t>2016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年三公经费预算为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</w:t>
      </w:r>
      <w:bookmarkStart w:id="2" w:name="_GoBack"/>
      <w:bookmarkEnd w:id="2"/>
      <w:r>
        <w:rPr>
          <w:rFonts w:ascii="仿宋_GB2312" w:eastAsia="仿宋_GB2312" w:hAnsi="仿宋" w:hint="eastAsia"/>
          <w:color w:val="000000"/>
          <w:sz w:val="32"/>
          <w:szCs w:val="32"/>
        </w:rPr>
        <w:t>公务接待费和公务用车购置及运行维护费预算较去年减少</w:t>
      </w:r>
      <w:r>
        <w:rPr>
          <w:rFonts w:ascii="仿宋_GB2312" w:eastAsia="仿宋_GB2312" w:hAnsi="仿宋"/>
          <w:color w:val="000000"/>
          <w:sz w:val="32"/>
          <w:szCs w:val="32"/>
        </w:rPr>
        <w:t>79%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65954" w:rsidRDefault="00165954"/>
    <w:sectPr w:rsidR="00165954" w:rsidSect="003A1C45">
      <w:footerReference w:type="even" r:id="rId7"/>
      <w:footerReference w:type="default" r:id="rId8"/>
      <w:pgSz w:w="11906" w:h="16838"/>
      <w:pgMar w:top="1270" w:right="1463" w:bottom="127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54" w:rsidRDefault="00165954" w:rsidP="003A1C45">
      <w:r>
        <w:separator/>
      </w:r>
    </w:p>
  </w:endnote>
  <w:endnote w:type="continuationSeparator" w:id="0">
    <w:p w:rsidR="00165954" w:rsidRDefault="00165954" w:rsidP="003A1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54" w:rsidRDefault="001659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954" w:rsidRDefault="001659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54" w:rsidRDefault="001659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65954" w:rsidRDefault="00165954">
    <w:pPr>
      <w:pStyle w:val="Footer"/>
      <w:ind w:right="360"/>
      <w:jc w:val="right"/>
    </w:pPr>
  </w:p>
  <w:p w:rsidR="00165954" w:rsidRDefault="001659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54" w:rsidRDefault="00165954" w:rsidP="003A1C45">
      <w:r>
        <w:separator/>
      </w:r>
    </w:p>
  </w:footnote>
  <w:footnote w:type="continuationSeparator" w:id="0">
    <w:p w:rsidR="00165954" w:rsidRDefault="00165954" w:rsidP="003A1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08D2"/>
    <w:multiLevelType w:val="singleLevel"/>
    <w:tmpl w:val="563C08D2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3A450F2"/>
    <w:rsid w:val="0005691C"/>
    <w:rsid w:val="00061044"/>
    <w:rsid w:val="00084B37"/>
    <w:rsid w:val="00165954"/>
    <w:rsid w:val="001D53BF"/>
    <w:rsid w:val="00245B30"/>
    <w:rsid w:val="0025410B"/>
    <w:rsid w:val="00274052"/>
    <w:rsid w:val="0034714C"/>
    <w:rsid w:val="003A1C45"/>
    <w:rsid w:val="003A7100"/>
    <w:rsid w:val="003C7774"/>
    <w:rsid w:val="003F1A10"/>
    <w:rsid w:val="00402821"/>
    <w:rsid w:val="00486B8E"/>
    <w:rsid w:val="004C64E2"/>
    <w:rsid w:val="005175E9"/>
    <w:rsid w:val="005A19A8"/>
    <w:rsid w:val="005B5384"/>
    <w:rsid w:val="006B44A5"/>
    <w:rsid w:val="00706EBF"/>
    <w:rsid w:val="00763C52"/>
    <w:rsid w:val="00780249"/>
    <w:rsid w:val="007B2827"/>
    <w:rsid w:val="00860C75"/>
    <w:rsid w:val="00871C83"/>
    <w:rsid w:val="009226E4"/>
    <w:rsid w:val="0098540D"/>
    <w:rsid w:val="00995449"/>
    <w:rsid w:val="009D7618"/>
    <w:rsid w:val="00B3620D"/>
    <w:rsid w:val="00C7356B"/>
    <w:rsid w:val="00CD04D8"/>
    <w:rsid w:val="00CD6FFD"/>
    <w:rsid w:val="00E17128"/>
    <w:rsid w:val="00E42FCF"/>
    <w:rsid w:val="00EA534B"/>
    <w:rsid w:val="13A450F2"/>
    <w:rsid w:val="6E52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4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1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712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A1C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63</Words>
  <Characters>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25</cp:revision>
  <cp:lastPrinted>2016-04-06T03:17:00Z</cp:lastPrinted>
  <dcterms:created xsi:type="dcterms:W3CDTF">2016-03-28T04:10:00Z</dcterms:created>
  <dcterms:modified xsi:type="dcterms:W3CDTF">2016-04-07T08:57:00Z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