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b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b/>
          <w:sz w:val="52"/>
          <w:szCs w:val="52"/>
          <w:lang w:eastAsia="zh-CN"/>
        </w:rPr>
      </w:pPr>
      <w:r>
        <w:rPr>
          <w:rFonts w:hint="eastAsia" w:ascii="方正小标宋简体" w:hAnsi="Times New Roman" w:eastAsia="方正小标宋简体"/>
          <w:b/>
          <w:sz w:val="52"/>
          <w:szCs w:val="52"/>
          <w:lang w:eastAsia="zh-CN"/>
        </w:rPr>
        <w:t>安阳市</w:t>
      </w:r>
      <w:r>
        <w:rPr>
          <w:rFonts w:hint="eastAsia" w:ascii="方正小标宋简体" w:hAnsi="Times New Roman" w:eastAsia="方正小标宋简体"/>
          <w:b/>
          <w:sz w:val="52"/>
          <w:szCs w:val="52"/>
        </w:rPr>
        <w:t>龙安区</w:t>
      </w:r>
      <w:r>
        <w:rPr>
          <w:rFonts w:hint="eastAsia" w:ascii="方正小标宋简体" w:hAnsi="Times New Roman" w:eastAsia="方正小标宋简体"/>
          <w:b/>
          <w:sz w:val="52"/>
          <w:szCs w:val="52"/>
          <w:lang w:eastAsia="zh-CN"/>
        </w:rPr>
        <w:t>马家乡人民政府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52"/>
          <w:szCs w:val="52"/>
        </w:rPr>
      </w:pPr>
      <w:r>
        <w:rPr>
          <w:rFonts w:hint="eastAsia" w:ascii="方正小标宋简体" w:hAnsi="Times New Roman" w:eastAsia="方正小标宋简体"/>
          <w:b/>
          <w:sz w:val="52"/>
          <w:szCs w:val="52"/>
        </w:rPr>
        <w:t>20</w:t>
      </w:r>
      <w:r>
        <w:rPr>
          <w:rFonts w:hint="eastAsia" w:ascii="方正小标宋简体" w:hAnsi="Times New Roman" w:eastAsia="方正小标宋简体"/>
          <w:b/>
          <w:sz w:val="52"/>
          <w:szCs w:val="52"/>
          <w:lang w:val="en-US" w:eastAsia="zh-CN"/>
        </w:rPr>
        <w:t>20</w:t>
      </w:r>
      <w:r>
        <w:rPr>
          <w:rFonts w:hint="eastAsia" w:ascii="方正小标宋简体" w:hAnsi="Times New Roman" w:eastAsia="方正小标宋简体"/>
          <w:b/>
          <w:sz w:val="52"/>
          <w:szCs w:val="52"/>
        </w:rPr>
        <w:t>年度部门预算</w:t>
      </w:r>
    </w:p>
    <w:p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单 位 负 责 人：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宋利锋</w:t>
      </w: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360" w:lineRule="auto"/>
        <w:ind w:right="-58" w:firstLine="739" w:firstLineChars="231"/>
        <w:rPr>
          <w:rFonts w:hint="default" w:ascii="仿宋_GB2312" w:hAnsi="Times New Roman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负责人联系方式：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13503971028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公 开 负 责 人：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张杰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负责人联系方式：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13837228627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公  开  时  间：20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（单位公章）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-58"/>
        <w:rPr>
          <w:rFonts w:ascii="仿宋_GB2312" w:hAnsi="Times New Roman" w:eastAsia="仿宋_GB2312"/>
          <w:sz w:val="32"/>
          <w:szCs w:val="32"/>
        </w:rPr>
      </w:pPr>
      <w:bookmarkStart w:id="0" w:name="_GoBack"/>
      <w:bookmarkEnd w:id="0"/>
    </w:p>
    <w:p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目录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sz w:val="32"/>
          <w:szCs w:val="32"/>
          <w:lang w:eastAsia="zh-CN"/>
        </w:rPr>
        <w:t>马家乡人民政府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sz w:val="32"/>
          <w:szCs w:val="32"/>
          <w:lang w:eastAsia="zh-CN"/>
        </w:rPr>
        <w:t>马家乡人民政府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年度部门预算情况说明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一、收入支出预算总体情况说明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二、收入预算总体情况说明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四、财政拨款收支预算总体情况说明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五、一般公共预算支出情况说明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六、一般公共预算基本支出经济分类情况说明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七、政府性基金预算支出情况说明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八、“三公”经费支出预算情况说明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九、其他重要事项的情况说明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hint="eastAsia" w:ascii="黑体" w:hAnsi="Times New Roman" w:eastAsia="黑体" w:cs="黑体"/>
          <w:spacing w:val="-32"/>
          <w:sz w:val="32"/>
          <w:szCs w:val="32"/>
          <w:lang w:eastAsia="zh-CN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Times New Roman" w:eastAsia="黑体" w:cs="黑体"/>
          <w:spacing w:val="-32"/>
          <w:sz w:val="32"/>
          <w:szCs w:val="32"/>
          <w:lang w:eastAsia="zh-CN"/>
        </w:rPr>
        <w:t>主要名词解释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pacing w:val="-32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第四部分   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附件及其他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  <w:r>
        <w:rPr>
          <w:rFonts w:hint="eastAsia" w:ascii="黑体" w:hAnsi="黑体" w:eastAsia="黑体"/>
          <w:sz w:val="32"/>
          <w:szCs w:val="32"/>
          <w:lang w:eastAsia="zh-CN"/>
        </w:rPr>
        <w:t>马家乡人民政府</w:t>
      </w:r>
      <w:r>
        <w:rPr>
          <w:rFonts w:hint="eastAsia"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</w:rPr>
        <w:t>一般公共预算基本支出经济分类汇总表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主要职责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(一)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、组织宣传贯彻落实党和国家在农村的各项路线、方针、政策，引导农民勤劳致富，守法致富。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、组织制定和实施本乡国民经济和社会发展计划及其政策措施。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、组织落实上级政府及乡党委、人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决定的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整体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发展计划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决议和方案。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、领导和管理本乡经济、社会、科技、教育、文化、卫生、体育等各项事业。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、管理、指导乡属事业单位、村民委员会工作，协调各单位与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上级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业务主管部门之间的关系。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、完成上级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党委、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政府下达的各项工作任务、指标和交办的其它事项。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sz w:val="32"/>
          <w:szCs w:val="32"/>
        </w:rPr>
        <w:t>算算单位构成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21" w:right="118" w:firstLine="360"/>
        <w:jc w:val="left"/>
        <w:textAlignment w:val="auto"/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有二级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4个机构均列入乡政府本级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预算，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有：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61" w:firstLine="356"/>
        <w:jc w:val="left"/>
        <w:textAlignment w:val="auto"/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eastAsia="zh-CN"/>
        </w:rPr>
        <w:t>马家乡农业服务中心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61" w:firstLine="356"/>
        <w:jc w:val="left"/>
        <w:textAlignment w:val="auto"/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eastAsia="zh-CN"/>
        </w:rPr>
        <w:t>马家乡村镇建设发展中心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61" w:firstLine="356"/>
        <w:jc w:val="left"/>
        <w:textAlignment w:val="auto"/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eastAsia="zh-CN"/>
        </w:rPr>
        <w:t>马家乡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val="en-US" w:eastAsia="zh-CN"/>
        </w:rPr>
        <w:t>文化服务中心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61" w:firstLine="356"/>
        <w:jc w:val="left"/>
        <w:textAlignment w:val="auto"/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val="en-US" w:eastAsia="zh-CN"/>
        </w:rPr>
        <w:t>4、马家乡计划生育服务中心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61" w:firstLine="356"/>
        <w:jc w:val="left"/>
        <w:textAlignment w:val="auto"/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-3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年度部门预算情况说明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1323.07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1323.07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年相比，收入总计减少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25.36</w:t>
      </w:r>
      <w:r>
        <w:rPr>
          <w:rFonts w:hint="eastAsia" w:ascii="仿宋_GB2312" w:hAnsi="仿宋_GB2312" w:eastAsia="仿宋_GB2312" w:cs="仿宋_GB2312"/>
          <w:sz w:val="32"/>
          <w:szCs w:val="32"/>
        </w:rPr>
        <w:t>%；支出总减少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25.36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年村级经费不再编制预算，村级经费由上级财政负责编制预算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1323.07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1323.07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 政府性基金收入0万元；专户管理的教育收费0万元；国有资本经营预算收入0万元；事业收入0万元；经营收入0万元；其他收入0万元。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1323.07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1297.27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98.05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1.95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1323.07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25.36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年村级经费不再编制预算，村级经费由上级财政负责编制预算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；政府性基金收支预算增加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1323.07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万元。主要用于以下方面：一般公共服务（类）支出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1323.07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其中：工资福利支出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569.74万元；商品和服务支出669.44万元；对个人和家庭的补助58.09万元；专项资金25.8万元。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六、支出预算经济分类情况说明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部门《支出经济分类汇总表》由上年仅反映一般公共预算基本支出经济分类科目预算，调整为按两套经济分类科目分别反映不同资金来源的全部预算支出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1323.07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万元，具体分为：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工资福利支出（类301）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569.74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万元，包括基本工资（款01）、津贴补贴（款02）、绩效工资（款07）、机关事业单位基本养老保险缴费（款08）、职工基本医疗保险缴费（款10）、公务员医疗补助缴费（款11）、住房公积金（款13）；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对个人和家庭补助支出（类303）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58.09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万元，包括退休费（款02），其他对个人和家庭的补助（款99）；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商品和服务支出（类302）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669.44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万元，包括办公费（款01）、印刷费（款02）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、公务接待费（款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）、公务用车运行维护费（款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）、其他商品和服务支出。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专项资金支出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25.8万元。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年政府预算支出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1323.07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万元。具体分为：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机关工资福利支出（类501）支出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569.74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万元，包括基本工资、津贴补贴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、绩效工资机关事业单位基本养老保险费、职工医疗保险费、公务员医疗补助缴费、住房公积金；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对个人和家庭补助支出（类509）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58.09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机关商品与服务支出（类502）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669.44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万元，包括办公经费（款01）、委托业务费（款05）、公务接待费（款06）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专项资金支出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25.8万元。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七、政府性基金预算支出情况说明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年无政府性基金预算拨款安排的支出。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年没有使用政府性基金预算拨款安排的支出。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 “三公”经费支出预算情况说明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年“三公”经费支出预算数比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主要用于单位工作人员公务出国（境）的住宿费、旅费、伙食补助费、杂费、培训费等支出。因公出国（境）费预算数与2018年相比，增加（减少）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元，其中，公务用车购置费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万元，主要用于开展工作所需公务用车的燃料费、维修费、过路过桥费、保险费、安全奖励费用等支出。公务用车购置费预算数与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年相比，增加（减少）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万元。公务用车运行维护费预算数比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年增加（减少）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根据日常公务业务安排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万元，主要用于按规定开支的各类公务接待（含外宾接待）支出。公务接待费预算数比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年增加（减少）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公务接待费较上年无增减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color w:val="FF0000"/>
          <w:spacing w:val="-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</w:rPr>
        <w:t>九、其他重要事项的情况说明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（一）机关运行经费支出情况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年机关运行经费支出预算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1297.27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万元，主要保障机构正常运转及正常履职需要。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（二）政府采购支出情况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年政府采购预算安排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万元、政府采购工程预算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万元、政府采购服务预算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（三）关于预算绩效管理工作开展情况说明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单位无此类项目，未开展项目预算绩效评价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单位无此类项目，未计划开展项目预算绩效评价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（四）国有资产占用情况。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年末，我部门共有车辆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辆，其中：一般公务用车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辆、一般执法执勤用车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辆，其他用车主要是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洒水车、扫路车等</w:t>
      </w:r>
      <w:r>
        <w:rPr>
          <w:rFonts w:hint="eastAsia" w:ascii="仿宋_GB2312" w:hAnsi="仿宋_GB2312" w:eastAsia="仿宋_GB2312" w:cs="仿宋_GB2312"/>
          <w:sz w:val="32"/>
          <w:szCs w:val="32"/>
        </w:rPr>
        <w:t>；单价50万元以上通用设备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台（套），单位价值100万元以上专用设备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（五）专项转移支付项目情况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无专项转移支付项目。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(六)扶贫项目及资金安排情况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年初未安排专项扶贫项目资金。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第三部分主要名词解释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级财政当年拨付的资金。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二、事业收入：是指事业单位开展专业活动及辅助活动所取得的收入。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“三公”经费：是指纳入同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第四部分    附件及其他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967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3"/>
        <w:gridCol w:w="662"/>
        <w:gridCol w:w="1318"/>
        <w:gridCol w:w="617"/>
        <w:gridCol w:w="1830"/>
        <w:gridCol w:w="388"/>
        <w:gridCol w:w="1367"/>
        <w:gridCol w:w="2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公开表一：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9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年一般公共预算收支预算总表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单位名称：安阳市龙安区马家乡人民政府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一般预算收入总计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一般预算支出总计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（一）一般公共预算收入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（一）一般公共预算支出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1、税务收入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1、工资福利支出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3、非税收入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2、商品和服务支出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（二）转移性收入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3、对个人和家庭补助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1、上级补助收入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4、政策性配套和项目支出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（1）返还性收入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5、预备费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（2）一般性转移支付收入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6、债务付息支出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（3）专项转移支付收入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7、其他支出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2、下级上解收入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（二）转移性支出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5476.93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（1）体制上解收入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1、上解上级支出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5476.93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（2）专项上解收入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（1）体制上解支出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5476.93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3、债务转贷收入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（2）出口退税专项上解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4、上年结余收入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（3）专项上解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（1）财力缺口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2、返还性支出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（2）上年结转支出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3、调出资金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5、调入资金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4、补充预算周转金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6、动用预算稳定调节基金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5、安排预算稳定调节基金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522" w:hRule="atLeast"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公开表二：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522" w:hRule="atLeast"/>
        </w:trPr>
        <w:tc>
          <w:tcPr>
            <w:tcW w:w="9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年一般公共预算收入预算表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660" w:hRule="atLeast"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单位名称：安阳市龙安区马家乡人民政府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预算收入名称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年完成数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预算增减情况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一、税收收入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增值税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企业所得税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90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个人所得税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资源税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城市维护建设税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房产税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印花税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城镇土地使用税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土地增值税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车船税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耕地占用税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二、非税收入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专项收入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行政事业性收费收入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罚没收入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国有资源（资产）有偿使用收入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国有土地收益基金收入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国有土地使用权出让收入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农业土地开发资金收入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4790" w:type="dxa"/>
        <w:tblInd w:w="-35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"/>
        <w:gridCol w:w="341"/>
        <w:gridCol w:w="139"/>
        <w:gridCol w:w="30"/>
        <w:gridCol w:w="316"/>
        <w:gridCol w:w="44"/>
        <w:gridCol w:w="45"/>
        <w:gridCol w:w="210"/>
        <w:gridCol w:w="105"/>
        <w:gridCol w:w="645"/>
        <w:gridCol w:w="15"/>
        <w:gridCol w:w="225"/>
        <w:gridCol w:w="1500"/>
        <w:gridCol w:w="195"/>
        <w:gridCol w:w="2145"/>
        <w:gridCol w:w="885"/>
        <w:gridCol w:w="301"/>
        <w:gridCol w:w="239"/>
        <w:gridCol w:w="360"/>
        <w:gridCol w:w="526"/>
        <w:gridCol w:w="104"/>
        <w:gridCol w:w="900"/>
        <w:gridCol w:w="60"/>
        <w:gridCol w:w="690"/>
        <w:gridCol w:w="195"/>
        <w:gridCol w:w="165"/>
        <w:gridCol w:w="510"/>
        <w:gridCol w:w="233"/>
        <w:gridCol w:w="832"/>
        <w:gridCol w:w="276"/>
        <w:gridCol w:w="144"/>
        <w:gridCol w:w="330"/>
        <w:gridCol w:w="345"/>
        <w:gridCol w:w="690"/>
        <w:gridCol w:w="345"/>
        <w:gridCol w:w="45"/>
        <w:gridCol w:w="255"/>
        <w:gridCol w:w="3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公开表三：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79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年一般公共预算支出表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1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单位名称：安阳市龙安区马家乡人民政府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254" w:rightChars="121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7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52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1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96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5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商品与服务支出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商品服务支出（专项）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1,323.07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1,297.27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569.74</w:t>
            </w:r>
          </w:p>
        </w:tc>
        <w:tc>
          <w:tcPr>
            <w:tcW w:w="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669.44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58.09</w:t>
            </w:r>
          </w:p>
        </w:tc>
        <w:tc>
          <w:tcPr>
            <w:tcW w:w="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409001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马家乡人民政府本级</w:t>
            </w:r>
          </w:p>
        </w:tc>
        <w:tc>
          <w:tcPr>
            <w:tcW w:w="3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1,118.84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1,093.04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371.88</w:t>
            </w:r>
          </w:p>
        </w:tc>
        <w:tc>
          <w:tcPr>
            <w:tcW w:w="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665.04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56.12</w:t>
            </w:r>
          </w:p>
        </w:tc>
        <w:tc>
          <w:tcPr>
            <w:tcW w:w="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1,019.01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993.21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283.55</w:t>
            </w:r>
          </w:p>
        </w:tc>
        <w:tc>
          <w:tcPr>
            <w:tcW w:w="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665.04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44.62</w:t>
            </w:r>
          </w:p>
        </w:tc>
        <w:tc>
          <w:tcPr>
            <w:tcW w:w="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未归口管理的行政单位离退休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11.50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0.00</w:t>
            </w:r>
          </w:p>
        </w:tc>
        <w:tc>
          <w:tcPr>
            <w:tcW w:w="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0.00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11.50</w:t>
            </w:r>
          </w:p>
        </w:tc>
        <w:tc>
          <w:tcPr>
            <w:tcW w:w="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32.32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32.32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32.32</w:t>
            </w:r>
          </w:p>
        </w:tc>
        <w:tc>
          <w:tcPr>
            <w:tcW w:w="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14.34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14.34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14.34</w:t>
            </w:r>
          </w:p>
        </w:tc>
        <w:tc>
          <w:tcPr>
            <w:tcW w:w="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16.73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16.73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16.73</w:t>
            </w:r>
          </w:p>
        </w:tc>
        <w:tc>
          <w:tcPr>
            <w:tcW w:w="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24.24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24.24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24.24</w:t>
            </w:r>
          </w:p>
        </w:tc>
        <w:tc>
          <w:tcPr>
            <w:tcW w:w="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409002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农业服务中心</w:t>
            </w:r>
          </w:p>
        </w:tc>
        <w:tc>
          <w:tcPr>
            <w:tcW w:w="3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117.17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117.17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113.13</w:t>
            </w:r>
          </w:p>
        </w:tc>
        <w:tc>
          <w:tcPr>
            <w:tcW w:w="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54.32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54.32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54.32</w:t>
            </w:r>
          </w:p>
        </w:tc>
        <w:tc>
          <w:tcPr>
            <w:tcW w:w="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409005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村镇建设发展中心</w:t>
            </w:r>
          </w:p>
        </w:tc>
        <w:tc>
          <w:tcPr>
            <w:tcW w:w="3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39.19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39.19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38.19</w:t>
            </w:r>
          </w:p>
        </w:tc>
        <w:tc>
          <w:tcPr>
            <w:tcW w:w="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10.93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10.93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10.53</w:t>
            </w:r>
          </w:p>
        </w:tc>
        <w:tc>
          <w:tcPr>
            <w:tcW w:w="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409004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文化服务中心</w:t>
            </w:r>
          </w:p>
        </w:tc>
        <w:tc>
          <w:tcPr>
            <w:tcW w:w="3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12.09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12.09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11.56</w:t>
            </w:r>
          </w:p>
        </w:tc>
        <w:tc>
          <w:tcPr>
            <w:tcW w:w="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事业运行（政府办公厅（室）及相关机构）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12.09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12.09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11.56</w:t>
            </w:r>
          </w:p>
        </w:tc>
        <w:tc>
          <w:tcPr>
            <w:tcW w:w="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409003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计划生育服务中心</w:t>
            </w:r>
          </w:p>
        </w:tc>
        <w:tc>
          <w:tcPr>
            <w:tcW w:w="3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35.78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35.78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事业运行（政府办公厅（室）及相关机构）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35.78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35.78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1" w:type="dxa"/>
          <w:trHeight w:val="522" w:hRule="atLeast"/>
        </w:trPr>
        <w:tc>
          <w:tcPr>
            <w:tcW w:w="21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公开表四：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1" w:type="dxa"/>
          <w:trHeight w:val="522" w:hRule="atLeast"/>
        </w:trPr>
        <w:tc>
          <w:tcPr>
            <w:tcW w:w="1438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年本级一般公共预算支出情况表（功能分类）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1" w:type="dxa"/>
          <w:trHeight w:val="666" w:hRule="atLeast"/>
        </w:trPr>
        <w:tc>
          <w:tcPr>
            <w:tcW w:w="73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单位名称：安阳市龙安区马家乡人民政府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1" w:type="dxa"/>
          <w:trHeight w:val="240" w:hRule="atLeast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6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57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58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4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1" w:type="dxa"/>
          <w:trHeight w:val="480" w:hRule="atLeast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商品与服务支出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商品服务支出（专项）</w:t>
            </w:r>
          </w:p>
        </w:tc>
        <w:tc>
          <w:tcPr>
            <w:tcW w:w="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1" w:type="dxa"/>
          <w:trHeight w:val="240" w:hRule="atLeast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1,323.07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1,297.27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569.74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669.44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58.09</w:t>
            </w: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1" w:type="dxa"/>
          <w:trHeight w:val="240" w:hRule="atLeast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409001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马家乡人民政府本级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1,118.84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371.88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665.04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56.12</w:t>
            </w: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1" w:type="dxa"/>
          <w:trHeight w:val="320" w:hRule="atLeast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1,019.01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993.21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283.55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665.04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44.62</w:t>
            </w: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1" w:type="dxa"/>
          <w:trHeight w:val="240" w:hRule="atLeast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未归口管理的行政单位离退休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32.32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32.32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1" w:type="dxa"/>
          <w:trHeight w:val="240" w:hRule="atLeast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11.50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11.50</w:t>
            </w: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1" w:type="dxa"/>
          <w:trHeight w:val="240" w:hRule="atLeast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1" w:type="dxa"/>
          <w:trHeight w:val="240" w:hRule="atLeast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14.34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14.34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1" w:type="dxa"/>
          <w:trHeight w:val="240" w:hRule="atLeast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16.73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16.73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1" w:type="dxa"/>
          <w:trHeight w:val="240" w:hRule="atLeast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24.24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24.24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1" w:type="dxa"/>
          <w:trHeight w:val="240" w:hRule="atLeast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409002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马家乡农业服务中心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117.17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113.13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1" w:type="dxa"/>
          <w:trHeight w:val="450" w:hRule="atLeast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117.17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113.13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1" w:type="dxa"/>
          <w:trHeight w:val="450" w:hRule="atLeast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409005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马家乡村镇建设发展中心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39.19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38.19</w:t>
            </w:r>
          </w:p>
        </w:tc>
        <w:tc>
          <w:tcPr>
            <w:tcW w:w="1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1" w:type="dxa"/>
          <w:trHeight w:val="450" w:hRule="atLeast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39.19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38.19</w:t>
            </w:r>
          </w:p>
        </w:tc>
        <w:tc>
          <w:tcPr>
            <w:tcW w:w="1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1" w:type="dxa"/>
          <w:trHeight w:val="572" w:hRule="atLeast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409004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马家乡文化服务中心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12.09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11.56</w:t>
            </w:r>
          </w:p>
        </w:tc>
        <w:tc>
          <w:tcPr>
            <w:tcW w:w="1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1" w:type="dxa"/>
          <w:trHeight w:val="450" w:hRule="atLeast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12.09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11.56</w:t>
            </w:r>
          </w:p>
        </w:tc>
        <w:tc>
          <w:tcPr>
            <w:tcW w:w="1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1" w:type="dxa"/>
          <w:trHeight w:val="450" w:hRule="atLeast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409003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马家乡计划生育服务中心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34.98</w:t>
            </w:r>
          </w:p>
        </w:tc>
        <w:tc>
          <w:tcPr>
            <w:tcW w:w="1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1" w:type="dxa"/>
          <w:trHeight w:val="450" w:hRule="atLeast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34.98</w:t>
            </w:r>
          </w:p>
        </w:tc>
        <w:tc>
          <w:tcPr>
            <w:tcW w:w="1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495" w:hRule="atLeast"/>
        </w:trPr>
        <w:tc>
          <w:tcPr>
            <w:tcW w:w="15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公开表五：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495" w:hRule="atLeast"/>
        </w:trPr>
        <w:tc>
          <w:tcPr>
            <w:tcW w:w="1374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年一般公共预算本级基本支出预算表（经济分类）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375" w:hRule="atLeast"/>
        </w:trPr>
        <w:tc>
          <w:tcPr>
            <w:tcW w:w="64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单位名称：安阳市龙安区马家乡人民政府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15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部门经济科目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部门经济科目名称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政府经济科目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政府科目名称</w:t>
            </w:r>
          </w:p>
        </w:tc>
        <w:tc>
          <w:tcPr>
            <w:tcW w:w="37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9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71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1,297.27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1,297.27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安阳市龙安区马家乡人民政府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1,093.05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1,093.05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97.48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108.43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32.32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16.73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30111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14.34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50103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24.24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30199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50199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76.03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30203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50205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153.80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30213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50209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293.00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30216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50203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30217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50206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30226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50205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50205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30231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50208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34.24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50905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36.94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30304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30399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其他对个人和家庭补助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7.68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安阳市龙安区马家乡农业服务中心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117.16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42.95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9.62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14.37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30111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10.78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50502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50905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安阳市龙安区马家乡村镇建设发展中心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39.19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19.84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8.99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4.21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30111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50502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安阳市龙安区马家乡文化服务中心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12.09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4.94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1.42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30111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50502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50905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安阳市龙安区马家乡计划生育服务中心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35.78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13.18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7.12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4.53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30111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355" w:type="dxa"/>
          <w:wAfter w:w="691" w:type="dxa"/>
          <w:trHeight w:val="270" w:hRule="atLeast"/>
        </w:trPr>
        <w:tc>
          <w:tcPr>
            <w:tcW w:w="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50502</w:t>
            </w:r>
          </w:p>
        </w:tc>
        <w:tc>
          <w:tcPr>
            <w:tcW w:w="2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132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0"/>
        <w:gridCol w:w="2835"/>
        <w:gridCol w:w="2805"/>
        <w:gridCol w:w="1755"/>
        <w:gridCol w:w="18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公开表六：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年一般公共预算“三公”经费支出预算表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单位名称：安阳市龙安区马家乡人民政府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 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年“三公”经费预算数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年“三公”经费预算数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预算增减额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预算增减率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51.60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1、因公出国（境）费用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2、公务接待费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3、公务用车费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其中：（1）公务用车运行维护费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（2）公务用车购置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13275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注：按照党中央、国务院及预算管理有关规定，“三公”经费包括因公出国（境）费、公务用车购置及运行费和公务接待费。2019年全区预算安排“三公”支出665万元，比上年减少32万元，减少率为4.59%，其中分项目预算安排为：（1）因公出国（境）费，指单位工作人员公务出国（境）的住宿费、旅费、伙食补助费、杂费、培训费等支出。 我区2019年因公出国境费用预算安排为0万元，与上年持平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其中2019年全区公务用车运行维护费预算安排450万元，比上年减少8万元，减少率为1.75%；公务用车购置预算安排为0万元，与上年持平。（3）公务接待费，指单位按规定开支的各类公务接待（含外宾接待）支出。2019年全区公务接待费预算安排215万元，比上年减少24万元，减少率为10.04%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9585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0"/>
        <w:gridCol w:w="527"/>
        <w:gridCol w:w="418"/>
        <w:gridCol w:w="975"/>
        <w:gridCol w:w="1110"/>
        <w:gridCol w:w="1125"/>
        <w:gridCol w:w="1140"/>
        <w:gridCol w:w="6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公开表七：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一般公共预算税收返还和转移支付情况表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单位名称：安阳市龙安区马家乡人民政府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其中： 乡镇级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5476.93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其中： 乡镇级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一、上级补助收入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上解上级支出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5476.93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1、返还性收入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体制上解支出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5476.93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（1）增值税税收返还收入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专项上解支出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（2）增值税“五五分享”税收返还收入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出口退税专项上解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（3）所得税基数返还收入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（4）成品油税费改革税收返还收入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2、一般性转移支付收入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（1）均衡性转移支付收入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（2）贫困地区转移支付收入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（3）基本养老金转移支付收入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（4）结算补助收入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（5）固定数额补助收入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（6）重点生态功能区转移支付收入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（7）共同财政事权支付收入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3、专项转移支付收入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（1）一般公共服务支出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（2）教育支出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（3）科学技术支出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（4）文化旅游体育与传媒支出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（5）社会保障和就业支出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（6）卫生健康支出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（7）农林水支出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（8）住房保障支出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二、调入资金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从政府性基金中调入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三、上年财力情况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上年结转支出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动用预算稳定调节基金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公开表八：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基本建设支出预算表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单位名称：安阳市龙安区马家乡人民政府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政府性基金预算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一、农林水类</w:t>
            </w:r>
          </w:p>
        </w:tc>
        <w:tc>
          <w:tcPr>
            <w:tcW w:w="2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二、城市基础设施建设类</w:t>
            </w:r>
          </w:p>
        </w:tc>
        <w:tc>
          <w:tcPr>
            <w:tcW w:w="2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三、住房保障类</w:t>
            </w:r>
          </w:p>
        </w:tc>
        <w:tc>
          <w:tcPr>
            <w:tcW w:w="2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四、交通运输类</w:t>
            </w:r>
          </w:p>
        </w:tc>
        <w:tc>
          <w:tcPr>
            <w:tcW w:w="2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五、其它类</w:t>
            </w:r>
          </w:p>
        </w:tc>
        <w:tc>
          <w:tcPr>
            <w:tcW w:w="2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95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785"/>
        <w:gridCol w:w="1740"/>
        <w:gridCol w:w="1740"/>
        <w:gridCol w:w="25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公开表九：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龙安区20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年债务限额余额情况表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3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债务种类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债券发行时间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一般债务限额44228万元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6"/>
                <w:szCs w:val="36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6"/>
                <w:szCs w:val="36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6"/>
                <w:szCs w:val="36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6"/>
                <w:szCs w:val="36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6"/>
                <w:szCs w:val="36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6"/>
                <w:szCs w:val="36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余额合计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专项债务限额23300万元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6"/>
                <w:szCs w:val="36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6"/>
                <w:szCs w:val="36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6"/>
                <w:szCs w:val="36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余额合计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2626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74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9"/>
        <w:gridCol w:w="1440"/>
        <w:gridCol w:w="5655"/>
        <w:gridCol w:w="27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公开表七：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年政府性基金预算收支表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单位名称：安阳市龙安区马家乡人民政府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一、农网还贷资金收入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一、文化体育与传媒支出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二、海南省高等级公路车辆通行附加费收入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国家电影事业发展专项资金及对应专项债务收入安排的支出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三、港口建设费收入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四、新型墙体材料专项基金收入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大中型水库移民后期扶持基金支出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五、国家电影事业发展专项资金收入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小型水库移民扶助基金及对应专项债务收入安排的支出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六、城市公用事业附加收入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三、节能环保支出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七、国有土地收益基金收入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可再生能源电价附加收入安排的支出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八、农业土地开发资金收入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废弃电器电子产品处理基金支出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九、国有土地使用权出让收入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四、城乡社区支出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十、大中型水库库区基金收入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国有土地使用权出让收入及对应专项债务收入安排的支出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十一、彩票公益金收入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城市公用事业附加及对应专项债务收入安排的支出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十二、城市基础设施配套费收入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国有土地收益基金及对应专项债务收入安排的支出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十三、小型水库移民扶助基金收入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农业土地开发资金及对应专项债务收入安排的支出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十四、国家重大水利工程建设基金收入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城市基础设施配套费及对应专项债务收入安排的支出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十五、车辆通行费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棚改专项债券支出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九、其他支出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其他政府性基金及对应专项债务收入安排的支出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彩票发行销售机构业务费安排的支出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彩票公益金及对应专项债务收入安排的支出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十、债务付息支出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十一、债务发行费用支出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政府性基金转移收入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政府性基金转移支付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政府性基金补助收入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政府性基金补助支出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大中型水库移民后扶资金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政府性基金上解支出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提前下达危房改造资金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调出资金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中央专项彩票公益金支持乡村学校文化宫项目资金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年终结余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地方政府专项债务还本支出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政府性基金上解收入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地方政府专项债务转贷支出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上年结余收入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调入资金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其中：地方政府性基金调入专项收入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地方政府专项债务收入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地方政府专项债务转贷收入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856" w:right="1440" w:bottom="697" w:left="14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37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4065"/>
        <w:gridCol w:w="1545"/>
        <w:gridCol w:w="1140"/>
        <w:gridCol w:w="3840"/>
        <w:gridCol w:w="17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公开表十一：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年度国有资本经营收支预算表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预算科目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预算科目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非税收入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国有资本经营收入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补充全国社会保障基金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2080451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国有资本经营预算补充社保基金支出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103060103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烟草企业利润收入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103060104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石油石化企业利润收入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解决历史遗留问题及改革成本支出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103060105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电力企业利润收入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2230101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厂办大集体改革支出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103060106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电信企业利润收入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2230102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"三供一业"移交补助支出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103060107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煤炭企业利润收入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2230103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国有企业办职教幼教补助支出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103060108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有色冶金采掘企业利润收入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2230104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国有企业办公共服务机构移交补助支出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103060109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钢铁企业利润收入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2230105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国有企业退休人员社会化管理补助支出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103060112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化工企业利润收入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2230106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国有企业棚户区改造支出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103060113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运输企业利润收入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2230107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国有企业改革成本支出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103060114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电子企业利润收入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2230108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离休干部医药费补助支出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103060115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机械企业利润收入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2230199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其他解决历史遗留问题及改革成本支出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103060116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投资服务企业利润收入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国有企业资本金注入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103060117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纺织轻工企业利润收入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2230201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国有经济结构调整支出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103060118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贸易企业利润收入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2230202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公益性设施投资支出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103060119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建筑施工企业利润收入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2230203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前瞻性战略性产业发展支出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103060120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房地产企业利润收入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2230204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生态环境保护支出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103060121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建材企业利润收入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2230205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支持科技进步支出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103060122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境外企业利润收入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2230206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保障国家经济安全支出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103060123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对外合作企业利润收入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2230207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对外投资合作支出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103060124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医药企业利润收入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2230299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其他国有企业资本金注入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103060125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农林牧渔企业利润收入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国有企业政策性补贴(款)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103060126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邮政企业利润收入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2230301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国有企业政策性补贴(项)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103060127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军工企业利润收入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金融国有资本经营预算支出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103060128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转制科研院所利润收入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2230401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资本性支出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103060129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地质勘查企业利润收入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2230402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改革性支出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103060130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卫生体育福利企业利润收入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2230499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其他金融国有资本经营预算支出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103060131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教育文化广播企业利润收入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其他国有资本经营预算支出(款)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103060132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科学研究企业利润收入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2239901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其他国有资本经营预算支出(项)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103060133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机关社团所属企业利润收入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103060134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金融企业利润收入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103060198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其他国有资本经营预算企业利润收入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股利、股息收入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103060202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国有控股公司股利、股息收入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103060203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国有参股公司股利、股息收入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103060204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金融企业公司股利、股息收入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103060298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其他国有资本经营预算企业股利、股息收入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产权转让收入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103060301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国有股减持收入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103060304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国有股权、股份转让收入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103060305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国有独资企业产权转让收入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103060307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金融企业产权转让收入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103060398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其他国有资本经营预算企业产权转让收入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清算收入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103060401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国有股权、股份清算收入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103060402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国有独资企业清算收入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103060498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其他国有资本经营预算企业清算收入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1030698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其他国有资本经营预算收入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国有资本经营预算转移支付收入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国有资本经营预算转移支付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1100501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国有资本经营预算转移支付收入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2300501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国有资本经营预算转移支付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调出资金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2300803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国有资本经营预算调出资金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856" w:right="1440" w:bottom="805" w:left="1440" w:header="851" w:footer="992" w:gutter="0"/>
          <w:cols w:space="0" w:num="1"/>
          <w:rtlGutter w:val="0"/>
          <w:docGrid w:type="lines" w:linePitch="320" w:charSpace="0"/>
        </w:sectPr>
      </w:pPr>
    </w:p>
    <w:tbl>
      <w:tblPr>
        <w:tblStyle w:val="7"/>
        <w:tblW w:w="101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5709"/>
        <w:gridCol w:w="20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7"/>
              <w:tblW w:w="10280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"/>
              <w:gridCol w:w="2320"/>
              <w:gridCol w:w="5"/>
              <w:gridCol w:w="5485"/>
              <w:gridCol w:w="5"/>
              <w:gridCol w:w="2455"/>
              <w:gridCol w:w="5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522" w:hRule="atLeast"/>
              </w:trPr>
              <w:tc>
                <w:tcPr>
                  <w:tcW w:w="23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仿宋" w:hAnsi="仿宋" w:eastAsia="仿宋" w:cs="仿宋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仿宋" w:hAnsi="仿宋" w:eastAsia="仿宋" w:cs="仿宋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公开表十二：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522" w:hRule="atLeast"/>
              </w:trPr>
              <w:tc>
                <w:tcPr>
                  <w:tcW w:w="102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2019年社保基金收入预算表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单位名称：安阳市龙安区马家乡人民政府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单位：万元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科目编码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科目名称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2019年预算数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社会保险基金收入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10210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城乡居民基本养老保险基金收入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1021001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城乡居民基本养老保险基金缴费收入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1021002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城乡居民基本养老保险基金财政补贴收入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1021003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城乡居民基本养老保险基金利息收入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1021099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其他收入（其它城乡居民基本养老保险基金收入）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1029999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转移性收入（其它社会保险基金收入）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660" w:hRule="atLeast"/>
              </w:trPr>
              <w:tc>
                <w:tcPr>
                  <w:tcW w:w="102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小标宋简体" w:hAnsi="方正小标宋简体" w:eastAsia="方正小标宋简体" w:cs="方正小标宋简体"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2019年社保基金支出预算表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单位：万元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科目编码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科目名称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2019年预算数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209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社会保险基金支出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20910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城乡居民养老基金支出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2091001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城乡居民养老基础养老金支出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2091002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城乡居民个人账户养老金支出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2091299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转移性支出（其它社会保险基金支出）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270" w:hRule="atLeast"/>
              </w:trPr>
              <w:tc>
                <w:tcPr>
                  <w:tcW w:w="23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270" w:hRule="atLeast"/>
              </w:trPr>
              <w:tc>
                <w:tcPr>
                  <w:tcW w:w="23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540" w:hRule="atLeast"/>
              </w:trPr>
              <w:tc>
                <w:tcPr>
                  <w:tcW w:w="102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小标宋简体" w:hAnsi="方正小标宋简体" w:eastAsia="方正小标宋简体" w:cs="方正小标宋简体"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2019年社保基金结余表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495" w:hRule="atLeast"/>
              </w:trPr>
              <w:tc>
                <w:tcPr>
                  <w:tcW w:w="23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单位：万元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科目编码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科目名称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结余金额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社会保险基金收入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11008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上年结余收入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209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社会保险基金支出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230009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年终结余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公开表十二：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exact"/>
        </w:trPr>
        <w:tc>
          <w:tcPr>
            <w:tcW w:w="10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年社保基金收入预算表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</w:trPr>
        <w:tc>
          <w:tcPr>
            <w:tcW w:w="8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单位名称：安阳市龙安区马家乡人民政府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社会保险基金收入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10210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城乡居民基本养老保险基金收入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1021001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城乡居民基本养老保险基金缴费收入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1021002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城乡居民基本养老保险基金财政补贴收入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1021003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城乡居民基本养老保险基金利息收入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1021099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其他收入（其它城乡居民基本养老保险基金收入）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1029999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转移性收入（其它社会保险基金收入）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exact"/>
        </w:trPr>
        <w:tc>
          <w:tcPr>
            <w:tcW w:w="10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年社保基金支出预算表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社会保险基金支出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20910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城乡居民养老基金支出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2091001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城乡居民养老基础养老金支出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2091002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城乡居民个人账户养老金支出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2091299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转移性支出（其它社会保险基金支出）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exact"/>
        </w:trPr>
        <w:tc>
          <w:tcPr>
            <w:tcW w:w="10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年社保基金结余表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结余金额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社会保险基金收入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11008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上年结余收入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社会保险基金支出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230009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805" w:bottom="1440" w:left="856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7E0B"/>
    <w:rsid w:val="00044158"/>
    <w:rsid w:val="000445AA"/>
    <w:rsid w:val="000642D8"/>
    <w:rsid w:val="00073592"/>
    <w:rsid w:val="00091356"/>
    <w:rsid w:val="000A16EC"/>
    <w:rsid w:val="000A1FF3"/>
    <w:rsid w:val="000A2C68"/>
    <w:rsid w:val="000E720F"/>
    <w:rsid w:val="000F6C8B"/>
    <w:rsid w:val="0010210A"/>
    <w:rsid w:val="00110824"/>
    <w:rsid w:val="00115771"/>
    <w:rsid w:val="00115915"/>
    <w:rsid w:val="00135308"/>
    <w:rsid w:val="001422FF"/>
    <w:rsid w:val="001470AF"/>
    <w:rsid w:val="00160C6A"/>
    <w:rsid w:val="00175E9C"/>
    <w:rsid w:val="00184A45"/>
    <w:rsid w:val="00186BD2"/>
    <w:rsid w:val="001A21DA"/>
    <w:rsid w:val="001D4BA6"/>
    <w:rsid w:val="001D7273"/>
    <w:rsid w:val="001E0F8C"/>
    <w:rsid w:val="00200BD7"/>
    <w:rsid w:val="00202EA8"/>
    <w:rsid w:val="00273D47"/>
    <w:rsid w:val="0029168C"/>
    <w:rsid w:val="002C5AAE"/>
    <w:rsid w:val="002E3BE4"/>
    <w:rsid w:val="002E4313"/>
    <w:rsid w:val="003352BA"/>
    <w:rsid w:val="00350476"/>
    <w:rsid w:val="00390DEF"/>
    <w:rsid w:val="003A0434"/>
    <w:rsid w:val="003A6F18"/>
    <w:rsid w:val="00401345"/>
    <w:rsid w:val="00420855"/>
    <w:rsid w:val="00451611"/>
    <w:rsid w:val="00496B7C"/>
    <w:rsid w:val="004A4265"/>
    <w:rsid w:val="004A7AF2"/>
    <w:rsid w:val="004C13EB"/>
    <w:rsid w:val="004D5B4E"/>
    <w:rsid w:val="004F3DF3"/>
    <w:rsid w:val="00521104"/>
    <w:rsid w:val="00563E46"/>
    <w:rsid w:val="00577C4A"/>
    <w:rsid w:val="00593810"/>
    <w:rsid w:val="00594E25"/>
    <w:rsid w:val="005D30D9"/>
    <w:rsid w:val="00600B18"/>
    <w:rsid w:val="00623614"/>
    <w:rsid w:val="00662E14"/>
    <w:rsid w:val="0067124D"/>
    <w:rsid w:val="006B49B5"/>
    <w:rsid w:val="006B7E0B"/>
    <w:rsid w:val="006C3CD3"/>
    <w:rsid w:val="006C7564"/>
    <w:rsid w:val="006D6D49"/>
    <w:rsid w:val="006E4BF1"/>
    <w:rsid w:val="006F5EEE"/>
    <w:rsid w:val="00700744"/>
    <w:rsid w:val="00730F26"/>
    <w:rsid w:val="0073591F"/>
    <w:rsid w:val="007829BC"/>
    <w:rsid w:val="007B5898"/>
    <w:rsid w:val="007C2AA9"/>
    <w:rsid w:val="007C788C"/>
    <w:rsid w:val="007F7E98"/>
    <w:rsid w:val="00804322"/>
    <w:rsid w:val="00812F5C"/>
    <w:rsid w:val="00824765"/>
    <w:rsid w:val="00833DBE"/>
    <w:rsid w:val="00850CE1"/>
    <w:rsid w:val="00860A29"/>
    <w:rsid w:val="00874331"/>
    <w:rsid w:val="00891536"/>
    <w:rsid w:val="0089458A"/>
    <w:rsid w:val="008C14BF"/>
    <w:rsid w:val="008D01B3"/>
    <w:rsid w:val="00943D7C"/>
    <w:rsid w:val="00944A2D"/>
    <w:rsid w:val="00952BFE"/>
    <w:rsid w:val="009821A1"/>
    <w:rsid w:val="00987FE0"/>
    <w:rsid w:val="00A330EC"/>
    <w:rsid w:val="00A34341"/>
    <w:rsid w:val="00A35A79"/>
    <w:rsid w:val="00A46E26"/>
    <w:rsid w:val="00A6267D"/>
    <w:rsid w:val="00AE549A"/>
    <w:rsid w:val="00B10D6F"/>
    <w:rsid w:val="00B20C5F"/>
    <w:rsid w:val="00BA362F"/>
    <w:rsid w:val="00BA4FA7"/>
    <w:rsid w:val="00BA7185"/>
    <w:rsid w:val="00BB6662"/>
    <w:rsid w:val="00BE56FB"/>
    <w:rsid w:val="00BE716F"/>
    <w:rsid w:val="00C34784"/>
    <w:rsid w:val="00C435CB"/>
    <w:rsid w:val="00C436B8"/>
    <w:rsid w:val="00C437E8"/>
    <w:rsid w:val="00C831C5"/>
    <w:rsid w:val="00C83F94"/>
    <w:rsid w:val="00CA7ADA"/>
    <w:rsid w:val="00CD03AD"/>
    <w:rsid w:val="00CE3259"/>
    <w:rsid w:val="00CF1B5A"/>
    <w:rsid w:val="00D12D03"/>
    <w:rsid w:val="00D15C54"/>
    <w:rsid w:val="00D32932"/>
    <w:rsid w:val="00D43363"/>
    <w:rsid w:val="00D4466F"/>
    <w:rsid w:val="00D46069"/>
    <w:rsid w:val="00D53D97"/>
    <w:rsid w:val="00D6792C"/>
    <w:rsid w:val="00D8037E"/>
    <w:rsid w:val="00DA44AF"/>
    <w:rsid w:val="00DA458E"/>
    <w:rsid w:val="00DB68B2"/>
    <w:rsid w:val="00DC0C6B"/>
    <w:rsid w:val="00DC3D97"/>
    <w:rsid w:val="00DC6FBB"/>
    <w:rsid w:val="00DF3140"/>
    <w:rsid w:val="00E20E6F"/>
    <w:rsid w:val="00E31EE0"/>
    <w:rsid w:val="00E33EBB"/>
    <w:rsid w:val="00E36AE5"/>
    <w:rsid w:val="00E3795E"/>
    <w:rsid w:val="00E57174"/>
    <w:rsid w:val="00E57C5A"/>
    <w:rsid w:val="00E607D3"/>
    <w:rsid w:val="00E776E0"/>
    <w:rsid w:val="00EC2B0B"/>
    <w:rsid w:val="00ED5B3D"/>
    <w:rsid w:val="00EF42A2"/>
    <w:rsid w:val="00F0089D"/>
    <w:rsid w:val="00F2137C"/>
    <w:rsid w:val="00F51FB3"/>
    <w:rsid w:val="00F754BD"/>
    <w:rsid w:val="00FA0A5A"/>
    <w:rsid w:val="03C271D6"/>
    <w:rsid w:val="0A162169"/>
    <w:rsid w:val="0AF3115E"/>
    <w:rsid w:val="0DF939A2"/>
    <w:rsid w:val="0EFB26CB"/>
    <w:rsid w:val="0FA526C3"/>
    <w:rsid w:val="10FB2DDA"/>
    <w:rsid w:val="15E84182"/>
    <w:rsid w:val="175724AE"/>
    <w:rsid w:val="17737C6A"/>
    <w:rsid w:val="1AD6778B"/>
    <w:rsid w:val="1BFD7F13"/>
    <w:rsid w:val="1CBB1A5E"/>
    <w:rsid w:val="1D1A0032"/>
    <w:rsid w:val="1FD50B72"/>
    <w:rsid w:val="20973E6F"/>
    <w:rsid w:val="22D6376B"/>
    <w:rsid w:val="22FA3FBF"/>
    <w:rsid w:val="22FD2536"/>
    <w:rsid w:val="24BD3377"/>
    <w:rsid w:val="25B57387"/>
    <w:rsid w:val="275B2196"/>
    <w:rsid w:val="285D12A0"/>
    <w:rsid w:val="28F80E75"/>
    <w:rsid w:val="2AFD0115"/>
    <w:rsid w:val="30120F4B"/>
    <w:rsid w:val="30EE0CB0"/>
    <w:rsid w:val="34B93AA8"/>
    <w:rsid w:val="39305AFD"/>
    <w:rsid w:val="3B27423C"/>
    <w:rsid w:val="3C4D7563"/>
    <w:rsid w:val="3EFD7989"/>
    <w:rsid w:val="3F1F6FBA"/>
    <w:rsid w:val="40042652"/>
    <w:rsid w:val="44DE1819"/>
    <w:rsid w:val="46BB6CC8"/>
    <w:rsid w:val="484E129D"/>
    <w:rsid w:val="49C45496"/>
    <w:rsid w:val="4BBB0585"/>
    <w:rsid w:val="4BD26660"/>
    <w:rsid w:val="4E4F5270"/>
    <w:rsid w:val="4E6D38FC"/>
    <w:rsid w:val="4EA872BC"/>
    <w:rsid w:val="54BD1EED"/>
    <w:rsid w:val="5EF0330F"/>
    <w:rsid w:val="5F4373BF"/>
    <w:rsid w:val="67025477"/>
    <w:rsid w:val="685C60A0"/>
    <w:rsid w:val="686033DD"/>
    <w:rsid w:val="68B75011"/>
    <w:rsid w:val="699B7103"/>
    <w:rsid w:val="699C495F"/>
    <w:rsid w:val="6BA940DE"/>
    <w:rsid w:val="6DB41540"/>
    <w:rsid w:val="741F71D2"/>
    <w:rsid w:val="78F144F1"/>
    <w:rsid w:val="79231C6B"/>
    <w:rsid w:val="7CE91307"/>
    <w:rsid w:val="7D3837D9"/>
    <w:rsid w:val="7F1835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678A1-F360-4827-BDE1-4BDC805049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643</Words>
  <Characters>3670</Characters>
  <Lines>30</Lines>
  <Paragraphs>8</Paragraphs>
  <TotalTime>3</TotalTime>
  <ScaleCrop>false</ScaleCrop>
  <LinksUpToDate>false</LinksUpToDate>
  <CharactersWithSpaces>4305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2019-06-11T00:19:00Z</dcterms:created>
  <dc:creator>lenovo</dc:creator>
  <cp:lastModifiedBy>乘醉听箫鼓</cp:lastModifiedBy>
  <dcterms:modified xsi:type="dcterms:W3CDTF">2020-07-10T06:48:37Z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