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B3" w:rsidRDefault="007E55A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w:t>
      </w:r>
      <w:r>
        <w:rPr>
          <w:rFonts w:ascii="方正小标宋简体" w:eastAsia="方正小标宋简体" w:hAnsi="Times New Roman" w:hint="eastAsia"/>
          <w:b/>
          <w:sz w:val="84"/>
          <w:szCs w:val="84"/>
        </w:rPr>
        <w:t>农机管理</w:t>
      </w:r>
      <w:r>
        <w:rPr>
          <w:rFonts w:ascii="方正小标宋简体" w:eastAsia="方正小标宋简体" w:hAnsi="Times New Roman" w:hint="eastAsia"/>
          <w:b/>
          <w:sz w:val="84"/>
          <w:szCs w:val="84"/>
        </w:rPr>
        <w:t>局</w:t>
      </w:r>
    </w:p>
    <w:p w:rsidR="00C66CB3" w:rsidRDefault="007E55A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C66CB3" w:rsidRDefault="00C66CB3">
      <w:pPr>
        <w:adjustRightInd w:val="0"/>
        <w:snapToGrid w:val="0"/>
        <w:spacing w:line="360" w:lineRule="auto"/>
        <w:jc w:val="center"/>
        <w:rPr>
          <w:rFonts w:ascii="方正小标宋简体" w:eastAsia="方正小标宋简体" w:hAnsi="Times New Roman"/>
          <w:b/>
          <w:sz w:val="84"/>
          <w:szCs w:val="84"/>
        </w:rPr>
      </w:pPr>
    </w:p>
    <w:p w:rsidR="00C66CB3" w:rsidRDefault="00C66CB3">
      <w:pPr>
        <w:adjustRightInd w:val="0"/>
        <w:snapToGrid w:val="0"/>
        <w:spacing w:line="360" w:lineRule="auto"/>
        <w:rPr>
          <w:rFonts w:ascii="方正小标宋简体" w:eastAsia="方正小标宋简体" w:hAnsi="Times New Roman"/>
          <w:b/>
          <w:sz w:val="84"/>
          <w:szCs w:val="84"/>
        </w:rPr>
      </w:pPr>
    </w:p>
    <w:p w:rsidR="00C66CB3" w:rsidRDefault="007E55A2">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孙建勇</w:t>
      </w:r>
    </w:p>
    <w:p w:rsidR="00C66CB3" w:rsidRDefault="007E55A2">
      <w:pPr>
        <w:tabs>
          <w:tab w:val="left" w:pos="8364"/>
        </w:tabs>
        <w:kinsoku w:val="0"/>
        <w:overflowPunct w:val="0"/>
        <w:adjustRightInd w:val="0"/>
        <w:snapToGrid w:val="0"/>
        <w:spacing w:line="360" w:lineRule="auto"/>
        <w:ind w:right="-58" w:firstLineChars="231" w:firstLine="739"/>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1350720805</w:t>
      </w:r>
    </w:p>
    <w:p w:rsidR="00C66CB3" w:rsidRDefault="007E55A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张小民</w:t>
      </w:r>
    </w:p>
    <w:p w:rsidR="00C66CB3" w:rsidRDefault="007E55A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13598130596</w:t>
      </w:r>
    </w:p>
    <w:p w:rsidR="00C66CB3" w:rsidRDefault="007E55A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w:t>
      </w:r>
      <w:r>
        <w:rPr>
          <w:rFonts w:ascii="仿宋_GB2312" w:eastAsia="仿宋_GB2312" w:hAnsi="Times New Roman" w:hint="eastAsia"/>
          <w:sz w:val="32"/>
          <w:szCs w:val="32"/>
        </w:rPr>
        <w:t>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13</w:t>
      </w:r>
      <w:r>
        <w:rPr>
          <w:rFonts w:ascii="仿宋_GB2312" w:eastAsia="仿宋_GB2312" w:hAnsi="Times New Roman" w:hint="eastAsia"/>
          <w:sz w:val="32"/>
          <w:szCs w:val="32"/>
        </w:rPr>
        <w:t>日</w:t>
      </w:r>
    </w:p>
    <w:p w:rsidR="00C66CB3" w:rsidRDefault="007E55A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C66CB3" w:rsidRDefault="007E55A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p>
    <w:p w:rsidR="00C66CB3" w:rsidRDefault="00C66CB3">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C66CB3" w:rsidRDefault="00C66CB3">
      <w:pPr>
        <w:kinsoku w:val="0"/>
        <w:overflowPunct w:val="0"/>
        <w:adjustRightInd w:val="0"/>
        <w:snapToGrid w:val="0"/>
        <w:spacing w:line="360" w:lineRule="auto"/>
        <w:ind w:right="-58"/>
        <w:rPr>
          <w:rFonts w:ascii="仿宋_GB2312" w:eastAsia="仿宋_GB2312" w:hAnsi="Times New Roman"/>
          <w:sz w:val="32"/>
          <w:szCs w:val="32"/>
        </w:rPr>
      </w:pPr>
    </w:p>
    <w:p w:rsidR="00C66CB3" w:rsidRDefault="007E55A2">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C66CB3" w:rsidRDefault="007E55A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农机</w:t>
      </w:r>
      <w:r>
        <w:rPr>
          <w:rFonts w:ascii="黑体" w:eastAsia="黑体" w:hAnsi="黑体" w:hint="eastAsia"/>
          <w:sz w:val="32"/>
          <w:szCs w:val="32"/>
        </w:rPr>
        <w:t>局部门</w:t>
      </w:r>
      <w:r>
        <w:rPr>
          <w:rFonts w:ascii="黑体" w:eastAsia="黑体" w:hAnsi="Times New Roman" w:cs="黑体" w:hint="eastAsia"/>
          <w:sz w:val="32"/>
          <w:szCs w:val="32"/>
        </w:rPr>
        <w:t>概况</w:t>
      </w:r>
    </w:p>
    <w:p w:rsidR="00C66CB3" w:rsidRDefault="007E55A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C66CB3" w:rsidRDefault="007E55A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C66CB3" w:rsidRDefault="007E55A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w:t>
      </w:r>
      <w:r>
        <w:rPr>
          <w:rFonts w:ascii="黑体" w:eastAsia="黑体" w:hAnsi="黑体" w:hint="eastAsia"/>
          <w:sz w:val="32"/>
          <w:szCs w:val="32"/>
        </w:rPr>
        <w:t>农机</w:t>
      </w:r>
      <w:r>
        <w:rPr>
          <w:rFonts w:ascii="黑体" w:eastAsia="黑体" w:hAnsi="黑体" w:hint="eastAsia"/>
          <w:sz w:val="32"/>
          <w:szCs w:val="32"/>
        </w:rPr>
        <w:t>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C66CB3" w:rsidRDefault="007E55A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C66CB3" w:rsidRDefault="007E55A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C66CB3" w:rsidRDefault="007E55A2">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C66CB3" w:rsidRDefault="007E55A2">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C66CB3" w:rsidRDefault="007E55A2">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w:t>
      </w:r>
      <w:r>
        <w:rPr>
          <w:rFonts w:ascii="黑体" w:eastAsia="黑体" w:hAnsi="黑体" w:hint="eastAsia"/>
          <w:sz w:val="32"/>
          <w:szCs w:val="32"/>
        </w:rPr>
        <w:t>农机</w:t>
      </w:r>
      <w:r>
        <w:rPr>
          <w:rFonts w:ascii="黑体" w:eastAsia="黑体" w:hAnsi="黑体" w:hint="eastAsia"/>
          <w:sz w:val="32"/>
          <w:szCs w:val="32"/>
        </w:rPr>
        <w:t>局</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五、</w:t>
      </w:r>
      <w:r>
        <w:rPr>
          <w:rFonts w:ascii="仿宋_GB2312" w:eastAsia="仿宋_GB2312" w:hint="eastAsia"/>
          <w:sz w:val="32"/>
          <w:szCs w:val="32"/>
        </w:rPr>
        <w:t>一般公共预算支出情况表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C66CB3" w:rsidRDefault="007E55A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sz w:val="32"/>
          <w:szCs w:val="32"/>
        </w:rPr>
      </w:pPr>
    </w:p>
    <w:p w:rsidR="00C66CB3" w:rsidRDefault="00C66CB3">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C66CB3" w:rsidRDefault="007E55A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C66CB3" w:rsidRDefault="007E55A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w:t>
      </w:r>
      <w:proofErr w:type="gramStart"/>
      <w:r>
        <w:rPr>
          <w:rFonts w:ascii="黑体" w:eastAsia="黑体" w:hAnsi="黑体" w:hint="eastAsia"/>
          <w:sz w:val="32"/>
          <w:szCs w:val="32"/>
        </w:rPr>
        <w:t>农机农机</w:t>
      </w:r>
      <w:proofErr w:type="gramEnd"/>
      <w:r>
        <w:rPr>
          <w:rFonts w:ascii="黑体" w:eastAsia="黑体" w:hAnsi="黑体" w:hint="eastAsia"/>
          <w:sz w:val="32"/>
          <w:szCs w:val="32"/>
        </w:rPr>
        <w:t>局</w:t>
      </w:r>
      <w:r>
        <w:rPr>
          <w:rFonts w:ascii="黑体" w:eastAsia="黑体" w:hAnsi="黑体" w:hint="eastAsia"/>
          <w:b/>
          <w:bCs/>
          <w:sz w:val="32"/>
          <w:szCs w:val="32"/>
        </w:rPr>
        <w:t>部门概</w:t>
      </w:r>
      <w:r>
        <w:rPr>
          <w:rFonts w:ascii="黑体" w:eastAsia="黑体" w:hAnsi="黑体" w:hint="eastAsia"/>
          <w:sz w:val="32"/>
          <w:szCs w:val="32"/>
        </w:rPr>
        <w:t>况</w:t>
      </w:r>
    </w:p>
    <w:p w:rsidR="00C66CB3" w:rsidRDefault="00C66CB3">
      <w:pPr>
        <w:adjustRightInd w:val="0"/>
        <w:snapToGrid w:val="0"/>
        <w:spacing w:line="360" w:lineRule="auto"/>
        <w:ind w:firstLineChars="200" w:firstLine="640"/>
        <w:jc w:val="center"/>
        <w:rPr>
          <w:rFonts w:ascii="黑体" w:eastAsia="黑体" w:hAnsi="黑体"/>
          <w:sz w:val="32"/>
          <w:szCs w:val="32"/>
        </w:rPr>
      </w:pPr>
    </w:p>
    <w:p w:rsidR="00C66CB3" w:rsidRDefault="007E55A2">
      <w:pPr>
        <w:adjustRightInd w:val="0"/>
        <w:snapToGrid w:val="0"/>
        <w:spacing w:line="360" w:lineRule="auto"/>
        <w:ind w:firstLineChars="200" w:firstLine="640"/>
        <w:rPr>
          <w:rFonts w:ascii="楷体_GB2312" w:eastAsia="楷体_GB2312" w:hAnsi="宋体" w:cs="Courier New"/>
          <w:kern w:val="0"/>
          <w:sz w:val="32"/>
          <w:szCs w:val="32"/>
        </w:rPr>
      </w:pPr>
      <w:r>
        <w:rPr>
          <w:rFonts w:ascii="黑体" w:eastAsia="黑体" w:hAnsi="黑体" w:hint="eastAsia"/>
          <w:sz w:val="32"/>
          <w:szCs w:val="32"/>
        </w:rPr>
        <w:t>一、龙安区</w:t>
      </w:r>
      <w:r>
        <w:rPr>
          <w:rFonts w:ascii="黑体" w:eastAsia="黑体" w:hAnsi="黑体" w:hint="eastAsia"/>
          <w:sz w:val="32"/>
          <w:szCs w:val="32"/>
        </w:rPr>
        <w:t>农机</w:t>
      </w:r>
      <w:r>
        <w:rPr>
          <w:rFonts w:ascii="黑体" w:eastAsia="黑体" w:hAnsi="黑体" w:hint="eastAsia"/>
          <w:sz w:val="32"/>
          <w:szCs w:val="32"/>
        </w:rPr>
        <w:t>局</w:t>
      </w:r>
      <w:r>
        <w:rPr>
          <w:rFonts w:ascii="黑体" w:eastAsia="黑体" w:hAnsi="黑体" w:hint="eastAsia"/>
          <w:b/>
          <w:bCs/>
          <w:sz w:val="32"/>
          <w:szCs w:val="32"/>
        </w:rPr>
        <w:t>部门主要职责</w:t>
      </w:r>
    </w:p>
    <w:p w:rsidR="00C66CB3" w:rsidRDefault="007E55A2">
      <w:pPr>
        <w:pStyle w:val="a7"/>
        <w:spacing w:before="0" w:beforeAutospacing="0" w:after="0" w:afterAutospacing="0" w:line="300" w:lineRule="auto"/>
        <w:ind w:firstLineChars="200" w:firstLine="480"/>
        <w:rPr>
          <w:rFonts w:ascii="仿宋_GB2312" w:eastAsia="仿宋_GB2312"/>
          <w:sz w:val="30"/>
          <w:szCs w:val="30"/>
        </w:rPr>
      </w:pPr>
      <w:r>
        <w:rPr>
          <w:rFonts w:ascii="楷体_GB2312" w:eastAsia="楷体_GB2312" w:cs="Courier New" w:hint="eastAsia"/>
          <w:szCs w:val="32"/>
        </w:rPr>
        <w:t>（一）</w:t>
      </w:r>
      <w:r>
        <w:rPr>
          <w:rFonts w:ascii="仿宋_GB2312" w:eastAsia="仿宋_GB2312" w:hint="eastAsia"/>
          <w:sz w:val="30"/>
          <w:szCs w:val="30"/>
        </w:rPr>
        <w:t>贯彻落实党和国家及省、市有关农机化的方针、政策和法规，研究制定地方性农机化发展政策，结合我区实际，拟定执行办法并督促、检查组织实施。</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t>（二）</w:t>
      </w:r>
      <w:r>
        <w:rPr>
          <w:rFonts w:ascii="仿宋_GB2312" w:eastAsia="仿宋_GB2312" w:hint="eastAsia"/>
          <w:sz w:val="30"/>
          <w:szCs w:val="30"/>
        </w:rPr>
        <w:t>研究拟定全区农机化发展战略和中长期指导性规划，并认真组织实施；指导农业机械化结构调整，引导农业机械产品结构调整；参与研究我区农业和农村经济发展意见；规划并组织实施农业产业化、农业开发、生态环境建设和基础设施建设中的农机化项目。</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t>（三）</w:t>
      </w:r>
      <w:r>
        <w:rPr>
          <w:rFonts w:ascii="仿宋_GB2312" w:eastAsia="仿宋_GB2312" w:hint="eastAsia"/>
          <w:sz w:val="30"/>
          <w:szCs w:val="30"/>
        </w:rPr>
        <w:t>研究制定农机服务体系建设的发展规划、政策措施和监督管理办法。</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t>（四）</w:t>
      </w:r>
      <w:r>
        <w:rPr>
          <w:rFonts w:ascii="仿宋_GB2312" w:eastAsia="仿宋_GB2312" w:hint="eastAsia"/>
          <w:sz w:val="30"/>
          <w:szCs w:val="30"/>
        </w:rPr>
        <w:t>负责农机新技术、新机具的引进、开发、推广。</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t>（五）</w:t>
      </w:r>
      <w:r>
        <w:rPr>
          <w:rFonts w:ascii="仿宋_GB2312" w:eastAsia="仿宋_GB2312" w:hint="eastAsia"/>
          <w:sz w:val="30"/>
          <w:szCs w:val="30"/>
        </w:rPr>
        <w:t>负责农机安全监督管理、农机安全技术检验、注册、发放牌证；负责驾驶操作人员技术培训、考核发证、年度审验及安全检查和教育；拟定农机安全监理办法和措施，并监督实施。</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t>（六）</w:t>
      </w:r>
      <w:r>
        <w:rPr>
          <w:rFonts w:ascii="仿宋_GB2312" w:eastAsia="仿宋_GB2312" w:hint="eastAsia"/>
          <w:sz w:val="30"/>
          <w:szCs w:val="30"/>
        </w:rPr>
        <w:t>负责基层农机管理人员的培训，指导农民农机技术人员的培训、考核工作。</w:t>
      </w:r>
    </w:p>
    <w:p w:rsidR="00C66CB3" w:rsidRDefault="007E55A2">
      <w:pPr>
        <w:pStyle w:val="a7"/>
        <w:spacing w:before="0" w:beforeAutospacing="0" w:after="0" w:afterAutospacing="0" w:line="300" w:lineRule="auto"/>
        <w:ind w:firstLineChars="200" w:firstLine="640"/>
        <w:rPr>
          <w:rFonts w:ascii="仿宋_GB2312" w:eastAsia="仿宋_GB2312"/>
          <w:sz w:val="30"/>
          <w:szCs w:val="30"/>
        </w:rPr>
      </w:pPr>
      <w:r>
        <w:rPr>
          <w:rFonts w:ascii="仿宋_GB2312" w:hint="eastAsia"/>
          <w:sz w:val="32"/>
        </w:rPr>
        <w:lastRenderedPageBreak/>
        <w:t>（七</w:t>
      </w:r>
      <w:r>
        <w:rPr>
          <w:rFonts w:ascii="仿宋_GB2312" w:hint="eastAsia"/>
          <w:sz w:val="32"/>
        </w:rPr>
        <w:t>)</w:t>
      </w:r>
      <w:r>
        <w:rPr>
          <w:rFonts w:ascii="仿宋_GB2312" w:eastAsia="仿宋_GB2312" w:hint="eastAsia"/>
          <w:sz w:val="30"/>
          <w:szCs w:val="30"/>
        </w:rPr>
        <w:t>负责农业机械使用、维修管理，制定管理规范和技术措施，并监督实施；参与农机产品生产、销售的监督管理和市场整顿，维护农机消费者权益。</w:t>
      </w:r>
    </w:p>
    <w:p w:rsidR="00C66CB3" w:rsidRDefault="007E55A2">
      <w:pPr>
        <w:adjustRightInd w:val="0"/>
        <w:snapToGrid w:val="0"/>
        <w:spacing w:line="360" w:lineRule="auto"/>
        <w:ind w:firstLine="640"/>
        <w:rPr>
          <w:rFonts w:ascii="楷体_GB2312" w:eastAsia="仿宋_GB2312" w:hAnsi="宋体" w:cs="Courier New"/>
          <w:kern w:val="0"/>
          <w:szCs w:val="32"/>
        </w:rPr>
      </w:pPr>
      <w:r>
        <w:rPr>
          <w:rFonts w:ascii="仿宋_GB2312" w:hint="eastAsia"/>
          <w:sz w:val="32"/>
        </w:rPr>
        <w:t>(</w:t>
      </w:r>
      <w:r>
        <w:rPr>
          <w:rFonts w:ascii="仿宋_GB2312" w:hint="eastAsia"/>
          <w:sz w:val="32"/>
        </w:rPr>
        <w:t>八）</w:t>
      </w:r>
      <w:r>
        <w:rPr>
          <w:rFonts w:ascii="仿宋_GB2312" w:eastAsia="仿宋_GB2312" w:hint="eastAsia"/>
          <w:sz w:val="32"/>
        </w:rPr>
        <w:t>承办区政府交办的其他事项。</w:t>
      </w:r>
      <w:r>
        <w:rPr>
          <w:rFonts w:ascii="仿宋_GB2312" w:eastAsia="仿宋_GB2312" w:hint="eastAsia"/>
          <w:sz w:val="32"/>
        </w:rPr>
        <w:t xml:space="preserve">   </w:t>
      </w:r>
    </w:p>
    <w:p w:rsidR="00C66CB3" w:rsidRDefault="007E55A2">
      <w:pPr>
        <w:adjustRightInd w:val="0"/>
        <w:snapToGrid w:val="0"/>
        <w:spacing w:line="360" w:lineRule="auto"/>
        <w:ind w:firstLineChars="200" w:firstLine="640"/>
        <w:rPr>
          <w:rFonts w:ascii="Times New Roman" w:eastAsia="仿宋_GB2312" w:hAnsi="Times New Roman"/>
          <w:sz w:val="15"/>
          <w:szCs w:val="15"/>
        </w:rPr>
      </w:pPr>
      <w:r>
        <w:rPr>
          <w:rFonts w:ascii="黑体" w:eastAsia="黑体" w:hAnsi="黑体" w:hint="eastAsia"/>
          <w:sz w:val="32"/>
          <w:szCs w:val="32"/>
        </w:rPr>
        <w:t>二、龙安区</w:t>
      </w:r>
      <w:r>
        <w:rPr>
          <w:rFonts w:ascii="黑体" w:eastAsia="黑体" w:hAnsi="黑体" w:hint="eastAsia"/>
          <w:sz w:val="32"/>
          <w:szCs w:val="32"/>
        </w:rPr>
        <w:t>农机</w:t>
      </w:r>
      <w:r>
        <w:rPr>
          <w:rFonts w:ascii="黑体" w:eastAsia="黑体" w:hAnsi="黑体" w:hint="eastAsia"/>
          <w:sz w:val="32"/>
          <w:szCs w:val="32"/>
        </w:rPr>
        <w:t>局</w:t>
      </w:r>
      <w:r>
        <w:rPr>
          <w:rFonts w:ascii="黑体" w:eastAsia="黑体" w:hAnsi="黑体" w:hint="eastAsia"/>
          <w:b/>
          <w:bCs/>
          <w:sz w:val="32"/>
          <w:szCs w:val="32"/>
        </w:rPr>
        <w:t>部门预</w:t>
      </w:r>
      <w:r>
        <w:rPr>
          <w:rFonts w:ascii="黑体" w:eastAsia="黑体" w:hAnsi="黑体" w:hint="eastAsia"/>
          <w:sz w:val="32"/>
          <w:szCs w:val="32"/>
        </w:rPr>
        <w:t>算单位构成</w:t>
      </w:r>
    </w:p>
    <w:p w:rsidR="00C66CB3" w:rsidRDefault="007E55A2">
      <w:pPr>
        <w:pStyle w:val="a3"/>
        <w:kinsoku w:val="0"/>
        <w:overflowPunct w:val="0"/>
        <w:snapToGrid w:val="0"/>
        <w:spacing w:line="360" w:lineRule="auto"/>
        <w:ind w:firstLineChars="200" w:firstLine="640"/>
        <w:rPr>
          <w:rFonts w:eastAsia="仿宋_GB2312" w:hAnsi="宋体" w:cs="Courier New"/>
          <w:sz w:val="32"/>
        </w:rPr>
      </w:pPr>
      <w:r>
        <w:rPr>
          <w:rFonts w:eastAsia="仿宋_GB2312" w:hAnsi="宋体" w:cs="Courier New" w:hint="eastAsia"/>
          <w:sz w:val="32"/>
        </w:rPr>
        <w:t>龙安区农机局有一级预算单位</w:t>
      </w:r>
      <w:r>
        <w:rPr>
          <w:rFonts w:eastAsia="仿宋_GB2312" w:hAnsi="宋体" w:cs="Courier New" w:hint="eastAsia"/>
          <w:sz w:val="32"/>
        </w:rPr>
        <w:t>1</w:t>
      </w:r>
      <w:r>
        <w:rPr>
          <w:rFonts w:eastAsia="仿宋_GB2312" w:hAnsi="宋体" w:cs="Courier New" w:hint="eastAsia"/>
          <w:sz w:val="32"/>
        </w:rPr>
        <w:t>个</w:t>
      </w:r>
      <w:r>
        <w:rPr>
          <w:rFonts w:eastAsia="仿宋_GB2312" w:hAnsi="宋体" w:cs="Courier New" w:hint="eastAsia"/>
          <w:sz w:val="32"/>
        </w:rPr>
        <w:t>，</w:t>
      </w:r>
      <w:r>
        <w:rPr>
          <w:rFonts w:eastAsia="仿宋_GB2312" w:hAnsi="宋体" w:cs="Courier New" w:hint="eastAsia"/>
          <w:sz w:val="32"/>
        </w:rPr>
        <w:t>有二级预算单位</w:t>
      </w:r>
      <w:r>
        <w:rPr>
          <w:rFonts w:eastAsia="仿宋_GB2312" w:hAnsi="宋体" w:cs="Courier New" w:hint="eastAsia"/>
          <w:sz w:val="32"/>
        </w:rPr>
        <w:t>0</w:t>
      </w:r>
      <w:r>
        <w:rPr>
          <w:rFonts w:eastAsia="仿宋_GB2312" w:hAnsi="宋体" w:cs="Courier New" w:hint="eastAsia"/>
          <w:sz w:val="32"/>
        </w:rPr>
        <w:t>个，三级预算单位</w:t>
      </w:r>
      <w:r>
        <w:rPr>
          <w:rFonts w:eastAsia="仿宋_GB2312" w:hAnsi="宋体" w:cs="Courier New" w:hint="eastAsia"/>
          <w:sz w:val="32"/>
        </w:rPr>
        <w:t>0</w:t>
      </w:r>
      <w:r>
        <w:rPr>
          <w:rFonts w:eastAsia="仿宋_GB2312" w:hAnsi="宋体" w:cs="Courier New" w:hint="eastAsia"/>
          <w:sz w:val="32"/>
        </w:rPr>
        <w:t>个</w:t>
      </w:r>
      <w:r>
        <w:rPr>
          <w:rFonts w:eastAsia="仿宋_GB2312" w:hAnsi="宋体" w:cs="Courier New" w:hint="eastAsia"/>
          <w:sz w:val="32"/>
        </w:rPr>
        <w:t>。本部门预算范围包括局机关本级预算和局属事业单位预算。</w:t>
      </w:r>
    </w:p>
    <w:p w:rsidR="00C66CB3" w:rsidRDefault="007E55A2">
      <w:pPr>
        <w:pStyle w:val="a3"/>
        <w:kinsoku w:val="0"/>
        <w:overflowPunct w:val="0"/>
        <w:snapToGrid w:val="0"/>
        <w:spacing w:line="360" w:lineRule="auto"/>
        <w:ind w:firstLineChars="200" w:firstLine="640"/>
        <w:rPr>
          <w:rFonts w:eastAsia="仿宋_GB2312" w:hAnsi="宋体" w:cs="Courier New"/>
          <w:sz w:val="32"/>
        </w:rPr>
      </w:pPr>
      <w:r>
        <w:rPr>
          <w:rFonts w:eastAsia="仿宋_GB2312" w:hAnsi="宋体" w:cs="Courier New" w:hint="eastAsia"/>
          <w:sz w:val="32"/>
        </w:rPr>
        <w:t>1</w:t>
      </w:r>
      <w:r>
        <w:rPr>
          <w:rFonts w:eastAsia="仿宋_GB2312" w:hAnsi="宋体" w:cs="Courier New" w:hint="eastAsia"/>
          <w:sz w:val="32"/>
        </w:rPr>
        <w:t>、局机关本级</w:t>
      </w:r>
    </w:p>
    <w:p w:rsidR="00C66CB3" w:rsidRDefault="007E55A2">
      <w:pPr>
        <w:pStyle w:val="a3"/>
        <w:kinsoku w:val="0"/>
        <w:overflowPunct w:val="0"/>
        <w:snapToGrid w:val="0"/>
        <w:spacing w:line="360" w:lineRule="auto"/>
        <w:ind w:firstLineChars="200" w:firstLine="640"/>
        <w:rPr>
          <w:rFonts w:eastAsia="仿宋_GB2312" w:hAnsi="宋体" w:cs="Courier New"/>
          <w:sz w:val="32"/>
        </w:rPr>
      </w:pPr>
      <w:r>
        <w:rPr>
          <w:rFonts w:eastAsia="仿宋_GB2312" w:hAnsi="宋体" w:cs="Courier New" w:hint="eastAsia"/>
          <w:sz w:val="32"/>
        </w:rPr>
        <w:t>2</w:t>
      </w:r>
      <w:r>
        <w:rPr>
          <w:rFonts w:eastAsia="仿宋_GB2312" w:hAnsi="宋体" w:cs="Courier New" w:hint="eastAsia"/>
          <w:sz w:val="32"/>
        </w:rPr>
        <w:t>、龙安区农机监理站</w:t>
      </w:r>
    </w:p>
    <w:p w:rsidR="00C66CB3" w:rsidRDefault="007E55A2">
      <w:pPr>
        <w:pStyle w:val="a3"/>
        <w:kinsoku w:val="0"/>
        <w:overflowPunct w:val="0"/>
        <w:snapToGrid w:val="0"/>
        <w:spacing w:line="360" w:lineRule="auto"/>
        <w:ind w:firstLineChars="200" w:firstLine="640"/>
        <w:rPr>
          <w:rFonts w:eastAsia="仿宋_GB2312" w:hAnsi="宋体" w:cs="Courier New"/>
          <w:sz w:val="32"/>
        </w:rPr>
      </w:pPr>
      <w:r>
        <w:rPr>
          <w:rFonts w:eastAsia="仿宋_GB2312" w:hAnsi="宋体" w:cs="Courier New" w:hint="eastAsia"/>
          <w:sz w:val="32"/>
        </w:rPr>
        <w:t>3</w:t>
      </w:r>
      <w:r>
        <w:rPr>
          <w:rFonts w:eastAsia="仿宋_GB2312" w:hAnsi="宋体" w:cs="Courier New" w:hint="eastAsia"/>
          <w:sz w:val="32"/>
        </w:rPr>
        <w:t>、龙安区农机化技术推广站</w:t>
      </w:r>
    </w:p>
    <w:p w:rsidR="00C66CB3" w:rsidRDefault="007E55A2">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C66CB3" w:rsidRDefault="007E55A2">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b/>
          <w:bCs/>
          <w:sz w:val="32"/>
          <w:szCs w:val="32"/>
        </w:rPr>
        <w:t>农机局</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C66CB3" w:rsidRDefault="00C66CB3">
      <w:pPr>
        <w:adjustRightInd w:val="0"/>
        <w:snapToGrid w:val="0"/>
        <w:spacing w:line="360" w:lineRule="auto"/>
        <w:ind w:firstLineChars="200" w:firstLine="640"/>
        <w:rPr>
          <w:rFonts w:ascii="黑体" w:eastAsia="黑体" w:hAnsi="黑体"/>
          <w:sz w:val="32"/>
          <w:szCs w:val="32"/>
        </w:rPr>
      </w:pPr>
    </w:p>
    <w:p w:rsidR="00C66CB3" w:rsidRDefault="007E55A2">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C66CB3" w:rsidRDefault="007E55A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146.9</w:t>
      </w:r>
      <w:r>
        <w:rPr>
          <w:rFonts w:ascii="仿宋_GB2312" w:eastAsia="仿宋_GB2312" w:hAnsi="宋体" w:cs="Courier New" w:hint="eastAsia"/>
          <w:sz w:val="32"/>
          <w:szCs w:val="32"/>
        </w:rPr>
        <w:t>万元，支出总计</w:t>
      </w:r>
      <w:r>
        <w:rPr>
          <w:rFonts w:ascii="仿宋_GB2312" w:eastAsia="仿宋_GB2312" w:hint="eastAsia"/>
          <w:sz w:val="32"/>
          <w:szCs w:val="32"/>
        </w:rPr>
        <w:t>146.9</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年相比，收入总计减少</w:t>
      </w:r>
      <w:r>
        <w:rPr>
          <w:rFonts w:ascii="仿宋_GB2312" w:eastAsia="仿宋_GB2312" w:hAnsi="宋体" w:cs="Courier New" w:hint="eastAsia"/>
          <w:sz w:val="32"/>
          <w:szCs w:val="32"/>
        </w:rPr>
        <w:t>281.97</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65.75</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；支出总计减少</w:t>
      </w:r>
      <w:r>
        <w:rPr>
          <w:rFonts w:ascii="仿宋_GB2312" w:eastAsia="仿宋_GB2312" w:hAnsi="宋体" w:cs="Courier New" w:hint="eastAsia"/>
          <w:sz w:val="32"/>
          <w:szCs w:val="32"/>
        </w:rPr>
        <w:t>281.97</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65.75</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本年度预算内未包括中央财政资金农机购置补贴</w:t>
      </w:r>
      <w:r>
        <w:rPr>
          <w:rFonts w:ascii="仿宋_GB2312" w:eastAsia="仿宋_GB2312" w:hAnsi="宋体" w:cs="Courier New" w:hint="eastAsia"/>
          <w:sz w:val="32"/>
          <w:szCs w:val="32"/>
        </w:rPr>
        <w:t>。</w:t>
      </w:r>
    </w:p>
    <w:p w:rsidR="00C66CB3" w:rsidRDefault="007E55A2">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C66CB3" w:rsidRDefault="007E55A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146.9</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146.9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r>
        <w:rPr>
          <w:rFonts w:ascii="仿宋_GB2312" w:eastAsia="仿宋_GB2312" w:hAnsi="Times New Roman" w:hint="eastAsia"/>
          <w:sz w:val="32"/>
          <w:szCs w:val="32"/>
        </w:rPr>
        <w:lastRenderedPageBreak/>
        <w:t>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C66CB3" w:rsidRDefault="007E55A2">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C66CB3" w:rsidRDefault="007E55A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146.9</w:t>
      </w:r>
      <w:r>
        <w:rPr>
          <w:rFonts w:ascii="仿宋_GB2312" w:eastAsia="仿宋_GB2312" w:hAnsi="宋体" w:cs="Courier New" w:hint="eastAsia"/>
          <w:sz w:val="32"/>
          <w:szCs w:val="32"/>
        </w:rPr>
        <w:t>万元，其中：基本支出</w:t>
      </w:r>
      <w:r>
        <w:rPr>
          <w:rFonts w:ascii="仿宋_GB2312" w:eastAsia="仿宋_GB2312" w:hint="eastAsia"/>
          <w:sz w:val="32"/>
          <w:szCs w:val="32"/>
        </w:rPr>
        <w:t>139.4</w:t>
      </w:r>
      <w:r>
        <w:rPr>
          <w:rFonts w:ascii="仿宋_GB2312" w:eastAsia="仿宋_GB2312" w:hAnsi="宋体" w:cs="Courier New" w:hint="eastAsia"/>
          <w:sz w:val="32"/>
          <w:szCs w:val="32"/>
        </w:rPr>
        <w:t>万元，占</w:t>
      </w:r>
      <w:r>
        <w:rPr>
          <w:rFonts w:ascii="仿宋_GB2312" w:eastAsia="仿宋_GB2312" w:hint="eastAsia"/>
          <w:sz w:val="32"/>
          <w:szCs w:val="32"/>
        </w:rPr>
        <w:t>94.89</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7.5</w:t>
      </w:r>
      <w:r>
        <w:rPr>
          <w:rFonts w:ascii="仿宋_GB2312" w:eastAsia="仿宋_GB2312" w:hAnsi="宋体" w:cs="Courier New" w:hint="eastAsia"/>
          <w:sz w:val="32"/>
          <w:szCs w:val="32"/>
        </w:rPr>
        <w:t>万元，占</w:t>
      </w:r>
      <w:r>
        <w:rPr>
          <w:rFonts w:ascii="仿宋_GB2312" w:eastAsia="仿宋_GB2312" w:hint="eastAsia"/>
          <w:sz w:val="32"/>
          <w:szCs w:val="32"/>
        </w:rPr>
        <w:t>5.11</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C66CB3" w:rsidRDefault="007E55A2">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C66CB3" w:rsidRDefault="007E55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146.9</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年相比，一般公共预算收支预算减少</w:t>
      </w:r>
      <w:r>
        <w:rPr>
          <w:rFonts w:ascii="仿宋_GB2312" w:eastAsia="仿宋_GB2312" w:hAnsi="宋体" w:cs="Courier New" w:hint="eastAsia"/>
          <w:sz w:val="32"/>
          <w:szCs w:val="32"/>
        </w:rPr>
        <w:t>281.97</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65.75</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本年度预算内未包括中央财政资金农机购置补贴</w:t>
      </w:r>
      <w:r>
        <w:rPr>
          <w:rFonts w:ascii="仿宋_GB2312" w:eastAsia="仿宋_GB2312" w:hAnsi="宋体" w:cs="Courier New" w:hint="eastAsia"/>
          <w:sz w:val="32"/>
          <w:szCs w:val="32"/>
        </w:rPr>
        <w:t>；政府性基金收支预算增加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C66CB3" w:rsidRDefault="007E55A2">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C66CB3" w:rsidRDefault="007E55A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146.9</w:t>
      </w:r>
      <w:r>
        <w:rPr>
          <w:rFonts w:ascii="仿宋_GB2312" w:eastAsia="仿宋_GB2312" w:hAnsi="宋体" w:cs="Courier New" w:hint="eastAsia"/>
          <w:sz w:val="32"/>
          <w:szCs w:val="32"/>
        </w:rPr>
        <w:t>万元。主要用于以下方面：</w:t>
      </w:r>
      <w:r>
        <w:rPr>
          <w:rFonts w:ascii="仿宋_GB2312" w:eastAsia="仿宋_GB2312" w:hAnsi="宋体" w:cs="Courier New" w:hint="eastAsia"/>
          <w:sz w:val="32"/>
          <w:szCs w:val="32"/>
        </w:rPr>
        <w:t>社会保障和就业（类）支出</w:t>
      </w:r>
      <w:r>
        <w:rPr>
          <w:rFonts w:ascii="仿宋_GB2312" w:eastAsia="仿宋_GB2312" w:hAnsi="宋体" w:cs="Courier New" w:hint="eastAsia"/>
          <w:sz w:val="32"/>
          <w:szCs w:val="32"/>
        </w:rPr>
        <w:t>14.98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10.20%</w:t>
      </w:r>
      <w:r>
        <w:rPr>
          <w:rFonts w:ascii="仿宋_GB2312" w:eastAsia="仿宋_GB2312" w:hAnsi="宋体" w:cs="Courier New" w:hint="eastAsia"/>
          <w:sz w:val="32"/>
          <w:szCs w:val="32"/>
        </w:rPr>
        <w:t>；卫生健康（类）支出</w:t>
      </w:r>
      <w:r>
        <w:rPr>
          <w:rFonts w:ascii="仿宋_GB2312" w:eastAsia="仿宋_GB2312" w:hAnsi="宋体" w:cs="Courier New" w:hint="eastAsia"/>
          <w:sz w:val="32"/>
          <w:szCs w:val="32"/>
        </w:rPr>
        <w:t>12.26</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8.35%</w:t>
      </w:r>
      <w:r>
        <w:rPr>
          <w:rFonts w:ascii="仿宋_GB2312" w:eastAsia="仿宋_GB2312" w:hAnsi="宋体" w:cs="Courier New" w:hint="eastAsia"/>
          <w:sz w:val="32"/>
          <w:szCs w:val="32"/>
        </w:rPr>
        <w:t>；农林水事务（类）支出</w:t>
      </w:r>
      <w:r>
        <w:rPr>
          <w:rFonts w:ascii="仿宋_GB2312" w:eastAsia="仿宋_GB2312" w:hAnsi="宋体" w:cs="Courier New" w:hint="eastAsia"/>
          <w:sz w:val="32"/>
          <w:szCs w:val="32"/>
        </w:rPr>
        <w:t>108.67</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73.98%</w:t>
      </w:r>
      <w:r>
        <w:rPr>
          <w:rFonts w:ascii="仿宋_GB2312" w:eastAsia="仿宋_GB2312" w:hAnsi="宋体" w:cs="Courier New" w:hint="eastAsia"/>
          <w:sz w:val="32"/>
          <w:szCs w:val="32"/>
        </w:rPr>
        <w:t>；</w:t>
      </w:r>
      <w:r>
        <w:rPr>
          <w:rFonts w:ascii="仿宋_GB2312" w:eastAsia="仿宋_GB2312" w:hAnsi="宋体" w:cs="Courier New" w:hint="eastAsia"/>
          <w:sz w:val="32"/>
          <w:szCs w:val="32"/>
        </w:rPr>
        <w:t>住房保障（类）支出</w:t>
      </w:r>
      <w:r>
        <w:rPr>
          <w:rFonts w:ascii="仿宋_GB2312" w:eastAsia="仿宋_GB2312" w:hint="eastAsia"/>
          <w:sz w:val="32"/>
          <w:szCs w:val="32"/>
        </w:rPr>
        <w:t>10.99</w:t>
      </w:r>
      <w:r>
        <w:rPr>
          <w:rFonts w:ascii="仿宋_GB2312" w:eastAsia="仿宋_GB2312" w:hAnsi="宋体" w:cs="Courier New" w:hint="eastAsia"/>
          <w:sz w:val="32"/>
          <w:szCs w:val="32"/>
        </w:rPr>
        <w:t>万元，占</w:t>
      </w:r>
      <w:r>
        <w:rPr>
          <w:rFonts w:ascii="仿宋_GB2312" w:eastAsia="仿宋_GB2312" w:hint="eastAsia"/>
          <w:sz w:val="32"/>
          <w:szCs w:val="32"/>
        </w:rPr>
        <w:t>7.47</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C66CB3" w:rsidRDefault="007E55A2">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C66CB3" w:rsidRDefault="007E55A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C66CB3" w:rsidRDefault="007E55A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农机局</w:t>
      </w:r>
      <w:r>
        <w:rPr>
          <w:rFonts w:ascii="仿宋_GB2312" w:eastAsia="仿宋_GB2312" w:hint="eastAsia"/>
          <w:sz w:val="32"/>
          <w:szCs w:val="32"/>
        </w:rPr>
        <w:t>部门预算支出</w:t>
      </w:r>
      <w:r>
        <w:rPr>
          <w:rFonts w:ascii="仿宋_GB2312" w:eastAsia="仿宋_GB2312" w:hint="eastAsia"/>
          <w:sz w:val="32"/>
          <w:szCs w:val="32"/>
        </w:rPr>
        <w:t>139.4</w:t>
      </w:r>
      <w:r>
        <w:rPr>
          <w:rFonts w:ascii="仿宋_GB2312" w:eastAsia="仿宋_GB2312" w:hint="eastAsia"/>
          <w:sz w:val="32"/>
          <w:szCs w:val="32"/>
        </w:rPr>
        <w:t>万元，具体分为：</w:t>
      </w:r>
    </w:p>
    <w:p w:rsidR="00C66CB3" w:rsidRDefault="007E55A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132.52</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58.68</w:t>
      </w:r>
      <w:r>
        <w:rPr>
          <w:rFonts w:ascii="仿宋_GB2312" w:eastAsia="仿宋_GB2312" w:hint="eastAsia"/>
          <w:sz w:val="32"/>
          <w:szCs w:val="32"/>
        </w:rPr>
        <w:t>万元</w:t>
      </w:r>
      <w:r>
        <w:rPr>
          <w:rFonts w:ascii="仿宋_GB2312" w:eastAsia="仿宋_GB2312" w:hint="eastAsia"/>
          <w:sz w:val="32"/>
          <w:szCs w:val="32"/>
        </w:rPr>
        <w:t>、津贴补</w:t>
      </w:r>
      <w:r>
        <w:rPr>
          <w:rFonts w:ascii="仿宋_GB2312" w:eastAsia="仿宋_GB2312" w:hint="eastAsia"/>
          <w:sz w:val="32"/>
          <w:szCs w:val="32"/>
        </w:rPr>
        <w:t>贴（款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28.03</w:t>
      </w:r>
      <w:r>
        <w:rPr>
          <w:rFonts w:ascii="仿宋_GB2312" w:eastAsia="仿宋_GB2312" w:hint="eastAsia"/>
          <w:sz w:val="32"/>
          <w:szCs w:val="32"/>
        </w:rPr>
        <w:t>万元</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w:t>
      </w:r>
      <w:r>
        <w:rPr>
          <w:rFonts w:ascii="仿宋_GB2312" w:eastAsia="仿宋_GB2312" w:hint="eastAsia"/>
          <w:sz w:val="32"/>
          <w:szCs w:val="32"/>
        </w:rPr>
        <w:t>7.58</w:t>
      </w:r>
      <w:r>
        <w:rPr>
          <w:rFonts w:ascii="仿宋_GB2312" w:eastAsia="仿宋_GB2312" w:hint="eastAsia"/>
          <w:sz w:val="32"/>
          <w:szCs w:val="32"/>
        </w:rPr>
        <w:t>万元</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w:t>
      </w:r>
      <w:r>
        <w:rPr>
          <w:rFonts w:ascii="仿宋_GB2312" w:eastAsia="仿宋_GB2312" w:hint="eastAsia"/>
          <w:sz w:val="32"/>
          <w:szCs w:val="32"/>
        </w:rPr>
        <w:t>14.66</w:t>
      </w:r>
      <w:r>
        <w:rPr>
          <w:rFonts w:ascii="仿宋_GB2312" w:eastAsia="仿宋_GB2312" w:hint="eastAsia"/>
          <w:sz w:val="32"/>
          <w:szCs w:val="32"/>
        </w:rPr>
        <w:t>万元</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6.6</w:t>
      </w:r>
      <w:r>
        <w:rPr>
          <w:rFonts w:ascii="仿宋_GB2312" w:eastAsia="仿宋_GB2312" w:hint="eastAsia"/>
          <w:sz w:val="32"/>
          <w:szCs w:val="32"/>
        </w:rPr>
        <w:t>万元</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5.66</w:t>
      </w:r>
      <w:r>
        <w:rPr>
          <w:rFonts w:ascii="仿宋_GB2312" w:eastAsia="仿宋_GB2312" w:hint="eastAsia"/>
          <w:sz w:val="32"/>
          <w:szCs w:val="32"/>
        </w:rPr>
        <w:t>万元</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10.99</w:t>
      </w:r>
      <w:r>
        <w:rPr>
          <w:rFonts w:ascii="仿宋_GB2312" w:eastAsia="仿宋_GB2312" w:hint="eastAsia"/>
          <w:sz w:val="32"/>
          <w:szCs w:val="32"/>
        </w:rPr>
        <w:t>万元，其他社会保障缴费</w:t>
      </w:r>
      <w:r>
        <w:rPr>
          <w:rFonts w:ascii="仿宋_GB2312" w:eastAsia="仿宋_GB2312" w:hint="eastAsia"/>
          <w:sz w:val="32"/>
          <w:szCs w:val="32"/>
        </w:rPr>
        <w:t>（款</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0.32</w:t>
      </w:r>
      <w:r>
        <w:rPr>
          <w:rFonts w:ascii="仿宋_GB2312" w:eastAsia="仿宋_GB2312" w:hint="eastAsia"/>
          <w:sz w:val="32"/>
          <w:szCs w:val="32"/>
        </w:rPr>
        <w:t>万元</w:t>
      </w:r>
      <w:r>
        <w:rPr>
          <w:rFonts w:ascii="仿宋_GB2312" w:eastAsia="仿宋_GB2312" w:hint="eastAsia"/>
          <w:sz w:val="32"/>
          <w:szCs w:val="32"/>
        </w:rPr>
        <w:t>；</w:t>
      </w:r>
    </w:p>
    <w:p w:rsidR="00C66CB3" w:rsidRDefault="007E55A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2.68</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2.68</w:t>
      </w:r>
      <w:r>
        <w:rPr>
          <w:rFonts w:ascii="仿宋_GB2312" w:eastAsia="仿宋_GB2312" w:hint="eastAsia"/>
          <w:sz w:val="32"/>
          <w:szCs w:val="32"/>
        </w:rPr>
        <w:t>万元</w:t>
      </w:r>
      <w:r>
        <w:rPr>
          <w:rFonts w:ascii="仿宋_GB2312" w:eastAsia="仿宋_GB2312" w:hint="eastAsia"/>
          <w:sz w:val="32"/>
          <w:szCs w:val="32"/>
        </w:rPr>
        <w:t>；</w:t>
      </w:r>
    </w:p>
    <w:p w:rsidR="00C66CB3" w:rsidRDefault="007E55A2">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4.2</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培训费（款</w:t>
      </w:r>
      <w:r>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t>0.1</w:t>
      </w:r>
      <w:r>
        <w:rPr>
          <w:rFonts w:ascii="仿宋_GB2312" w:eastAsia="仿宋_GB2312" w:hint="eastAsia"/>
          <w:sz w:val="32"/>
          <w:szCs w:val="32"/>
        </w:rPr>
        <w:t>万元，</w:t>
      </w:r>
      <w:r>
        <w:rPr>
          <w:rFonts w:ascii="仿宋_GB2312" w:eastAsia="仿宋_GB2312" w:hint="eastAsia"/>
          <w:sz w:val="32"/>
          <w:szCs w:val="32"/>
        </w:rPr>
        <w:t>公务接待费（款</w:t>
      </w:r>
      <w:r>
        <w:rPr>
          <w:rFonts w:ascii="仿宋_GB2312" w:eastAsia="仿宋_GB2312" w:hint="eastAsia"/>
          <w:sz w:val="32"/>
          <w:szCs w:val="32"/>
        </w:rPr>
        <w:t>06</w:t>
      </w:r>
      <w:r>
        <w:rPr>
          <w:rFonts w:ascii="仿宋_GB2312" w:eastAsia="仿宋_GB2312" w:hint="eastAsia"/>
          <w:sz w:val="32"/>
          <w:szCs w:val="32"/>
        </w:rPr>
        <w:t>）</w:t>
      </w:r>
      <w:r>
        <w:rPr>
          <w:rFonts w:ascii="仿宋_GB2312" w:eastAsia="仿宋_GB2312" w:hint="eastAsia"/>
          <w:sz w:val="32"/>
          <w:szCs w:val="32"/>
        </w:rPr>
        <w:t>0.8</w:t>
      </w:r>
      <w:r>
        <w:rPr>
          <w:rFonts w:ascii="仿宋_GB2312" w:eastAsia="仿宋_GB2312" w:hint="eastAsia"/>
          <w:sz w:val="32"/>
          <w:szCs w:val="32"/>
        </w:rPr>
        <w:t>万元。</w:t>
      </w:r>
    </w:p>
    <w:p w:rsidR="00C66CB3" w:rsidRDefault="007E55A2">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w:t>
      </w:r>
      <w:r>
        <w:rPr>
          <w:rFonts w:ascii="仿宋_GB2312" w:eastAsia="仿宋_GB2312" w:hint="eastAsia"/>
          <w:color w:val="000000" w:themeColor="text1"/>
          <w:sz w:val="32"/>
          <w:szCs w:val="32"/>
        </w:rPr>
        <w:t>农机局</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139.4</w:t>
      </w:r>
      <w:r>
        <w:rPr>
          <w:rFonts w:ascii="仿宋_GB2312" w:eastAsia="仿宋_GB2312" w:hint="eastAsia"/>
          <w:color w:val="000000" w:themeColor="text1"/>
          <w:sz w:val="32"/>
          <w:szCs w:val="32"/>
        </w:rPr>
        <w:t>万元。具体分为：</w:t>
      </w:r>
    </w:p>
    <w:p w:rsidR="00C66CB3" w:rsidRDefault="007E55A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132.52</w:t>
      </w:r>
      <w:r>
        <w:rPr>
          <w:rFonts w:ascii="仿宋_GB2312" w:eastAsia="仿宋_GB2312" w:hAnsi="宋体" w:cs="Courier New" w:hint="eastAsia"/>
          <w:color w:val="000000" w:themeColor="text1"/>
          <w:sz w:val="32"/>
          <w:szCs w:val="32"/>
        </w:rPr>
        <w:t>万元，包括基本工资、津贴补贴、奖金、社会保障缴费、绩效工资、其他工资福利支出、住房公积金</w:t>
      </w:r>
      <w:r>
        <w:rPr>
          <w:rFonts w:ascii="仿宋_GB2312" w:eastAsia="仿宋_GB2312" w:hAnsi="宋体" w:cs="Courier New" w:hint="eastAsia"/>
          <w:color w:val="000000" w:themeColor="text1"/>
          <w:sz w:val="32"/>
          <w:szCs w:val="32"/>
        </w:rPr>
        <w:t>；</w:t>
      </w:r>
    </w:p>
    <w:p w:rsidR="00C66CB3" w:rsidRDefault="007E55A2">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themeColor="text1"/>
          <w:sz w:val="32"/>
          <w:szCs w:val="32"/>
        </w:rPr>
        <w:t>对个人和家庭补助支出（类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2.68</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，包括</w:t>
      </w:r>
      <w:r>
        <w:rPr>
          <w:rFonts w:ascii="仿宋_GB2312" w:eastAsia="仿宋_GB2312" w:hAnsi="宋体" w:cs="Courier New" w:hint="eastAsia"/>
          <w:color w:val="000000" w:themeColor="text1"/>
          <w:sz w:val="32"/>
          <w:szCs w:val="32"/>
        </w:rPr>
        <w:t>退休费</w:t>
      </w:r>
      <w:r>
        <w:rPr>
          <w:rFonts w:ascii="仿宋_GB2312" w:eastAsia="仿宋_GB2312" w:hAnsi="宋体" w:cs="Courier New" w:hint="eastAsia"/>
          <w:color w:val="000000" w:themeColor="text1"/>
          <w:sz w:val="32"/>
          <w:szCs w:val="32"/>
        </w:rPr>
        <w:t>2.68</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color w:val="000000" w:themeColor="text1"/>
          <w:sz w:val="32"/>
          <w:szCs w:val="32"/>
        </w:rPr>
        <w:t>；</w:t>
      </w:r>
    </w:p>
    <w:p w:rsidR="00C66CB3" w:rsidRDefault="007E55A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4.2</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培训费</w:t>
      </w:r>
      <w:r>
        <w:rPr>
          <w:rFonts w:ascii="仿宋_GB2312" w:eastAsia="仿宋_GB2312" w:hAnsi="宋体" w:cs="Courier New" w:hint="eastAsia"/>
          <w:color w:val="000000" w:themeColor="text1"/>
          <w:sz w:val="32"/>
          <w:szCs w:val="32"/>
        </w:rPr>
        <w:t>（款</w:t>
      </w:r>
      <w:r>
        <w:rPr>
          <w:rFonts w:ascii="仿宋_GB2312" w:eastAsia="仿宋_GB2312" w:hAnsi="宋体" w:cs="Courier New" w:hint="eastAsia"/>
          <w:color w:val="000000" w:themeColor="text1"/>
          <w:sz w:val="32"/>
          <w:szCs w:val="32"/>
        </w:rPr>
        <w:t>0</w:t>
      </w:r>
      <w:r>
        <w:rPr>
          <w:rFonts w:ascii="仿宋_GB2312" w:eastAsia="仿宋_GB2312" w:hAnsi="宋体" w:cs="Courier New" w:hint="eastAsia"/>
          <w:color w:val="000000" w:themeColor="text1"/>
          <w:sz w:val="32"/>
          <w:szCs w:val="32"/>
        </w:rPr>
        <w:t>3</w:t>
      </w:r>
      <w:r>
        <w:rPr>
          <w:rFonts w:ascii="仿宋_GB2312" w:eastAsia="仿宋_GB2312" w:hAnsi="宋体" w:cs="Courier New" w:hint="eastAsia"/>
          <w:color w:val="000000" w:themeColor="text1"/>
          <w:sz w:val="32"/>
          <w:szCs w:val="32"/>
        </w:rPr>
        <w:t>）、公务接待费（款</w:t>
      </w:r>
      <w:r>
        <w:rPr>
          <w:rFonts w:ascii="仿宋_GB2312" w:eastAsia="仿宋_GB2312" w:hAnsi="宋体" w:cs="Courier New" w:hint="eastAsia"/>
          <w:color w:val="000000" w:themeColor="text1"/>
          <w:sz w:val="32"/>
          <w:szCs w:val="32"/>
        </w:rPr>
        <w:t>06</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w:t>
      </w:r>
    </w:p>
    <w:p w:rsidR="00C66CB3" w:rsidRDefault="007E55A2">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C66CB3" w:rsidRDefault="007E55A2">
      <w:pPr>
        <w:spacing w:line="560" w:lineRule="exact"/>
        <w:ind w:leftChars="304" w:left="638"/>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C66CB3" w:rsidRDefault="007E55A2">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C66CB3" w:rsidRDefault="007E55A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农机局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0.8</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w:t>
      </w:r>
      <w:r>
        <w:rPr>
          <w:rFonts w:ascii="仿宋_GB2312" w:eastAsia="仿宋_GB2312" w:hAnsi="宋体" w:cs="Courier New" w:hint="eastAsia"/>
          <w:sz w:val="32"/>
          <w:szCs w:val="32"/>
        </w:rPr>
        <w:t>同</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w:t>
      </w:r>
      <w:r>
        <w:rPr>
          <w:rFonts w:ascii="仿宋_GB2312" w:eastAsia="仿宋_GB2312" w:hAnsi="宋体" w:cs="Courier New" w:hint="eastAsia"/>
          <w:sz w:val="32"/>
          <w:szCs w:val="32"/>
        </w:rPr>
        <w:t>相同</w:t>
      </w:r>
      <w:r>
        <w:rPr>
          <w:rFonts w:ascii="仿宋_GB2312" w:eastAsia="仿宋_GB2312" w:hAnsi="宋体" w:cs="Courier New" w:hint="eastAsia"/>
          <w:sz w:val="32"/>
          <w:szCs w:val="32"/>
        </w:rPr>
        <w:t>。</w:t>
      </w:r>
    </w:p>
    <w:p w:rsidR="00C66CB3" w:rsidRDefault="007E55A2">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具体支出情况如下：</w:t>
      </w:r>
    </w:p>
    <w:p w:rsidR="00C66CB3" w:rsidRDefault="007E55A2" w:rsidP="000D015D">
      <w:pPr>
        <w:numPr>
          <w:ilvl w:val="0"/>
          <w:numId w:val="1"/>
        </w:num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C66CB3" w:rsidRDefault="007E55A2" w:rsidP="000D015D">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0</w:t>
      </w:r>
      <w:r>
        <w:rPr>
          <w:rFonts w:ascii="仿宋_GB2312" w:eastAsia="仿宋_GB2312" w:hAnsi="宋体" w:cs="Courier New" w:hint="eastAsia"/>
          <w:sz w:val="32"/>
          <w:szCs w:val="32"/>
        </w:rPr>
        <w:t>。</w:t>
      </w:r>
    </w:p>
    <w:p w:rsidR="00C66CB3" w:rsidRDefault="007E55A2" w:rsidP="000D015D">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0.8</w:t>
      </w:r>
      <w:r>
        <w:rPr>
          <w:rFonts w:ascii="仿宋_GB2312" w:eastAsia="仿宋_GB2312" w:hAnsi="宋体" w:cs="Courier New" w:hint="eastAsia"/>
          <w:sz w:val="32"/>
          <w:szCs w:val="32"/>
        </w:rPr>
        <w:t>万元，主要用于按规定开支的各类公务接待（含外宾接待）支出。公务接待费预算数</w:t>
      </w:r>
      <w:r>
        <w:rPr>
          <w:rFonts w:ascii="仿宋_GB2312" w:eastAsia="仿宋_GB2312" w:hAnsi="宋体" w:cs="Courier New" w:hint="eastAsia"/>
          <w:sz w:val="32"/>
          <w:szCs w:val="32"/>
        </w:rPr>
        <w:t>与</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w:t>
      </w:r>
      <w:r>
        <w:rPr>
          <w:rFonts w:ascii="仿宋_GB2312" w:eastAsia="仿宋_GB2312" w:hAnsi="宋体" w:cs="Courier New" w:hint="eastAsia"/>
          <w:sz w:val="32"/>
          <w:szCs w:val="32"/>
        </w:rPr>
        <w:t>相同</w:t>
      </w:r>
      <w:r>
        <w:rPr>
          <w:rFonts w:ascii="仿宋_GB2312" w:eastAsia="仿宋_GB2312" w:hAnsi="宋体" w:cs="Courier New" w:hint="eastAsia"/>
          <w:sz w:val="32"/>
          <w:szCs w:val="32"/>
        </w:rPr>
        <w:t>。主要原因：</w:t>
      </w:r>
      <w:r>
        <w:rPr>
          <w:rFonts w:ascii="仿宋_GB2312" w:eastAsia="仿宋_GB2312" w:hAnsi="宋体" w:cs="Courier New" w:hint="eastAsia"/>
          <w:sz w:val="32"/>
          <w:szCs w:val="32"/>
        </w:rPr>
        <w:t>在单位业务工作量增加的情况下，</w:t>
      </w:r>
      <w:r>
        <w:rPr>
          <w:rFonts w:ascii="仿宋_GB2312" w:eastAsia="仿宋_GB2312" w:hAnsi="宋体" w:cs="宋体" w:hint="eastAsia"/>
          <w:color w:val="333333"/>
          <w:kern w:val="0"/>
          <w:sz w:val="32"/>
          <w:szCs w:val="32"/>
        </w:rPr>
        <w:t>单位</w:t>
      </w:r>
      <w:r>
        <w:rPr>
          <w:rFonts w:ascii="仿宋_GB2312" w:eastAsia="仿宋_GB2312" w:hAnsi="宋体" w:cs="宋体" w:hint="eastAsia"/>
          <w:color w:val="333333"/>
          <w:kern w:val="0"/>
          <w:sz w:val="32"/>
          <w:szCs w:val="32"/>
        </w:rPr>
        <w:t>执</w:t>
      </w:r>
      <w:r>
        <w:rPr>
          <w:rFonts w:ascii="仿宋_GB2312" w:eastAsia="仿宋_GB2312" w:hAnsi="宋体" w:cs="宋体" w:hint="eastAsia"/>
          <w:color w:val="333333"/>
          <w:kern w:val="0"/>
          <w:sz w:val="32"/>
          <w:szCs w:val="32"/>
        </w:rPr>
        <w:t>行节约</w:t>
      </w:r>
      <w:r>
        <w:rPr>
          <w:rFonts w:ascii="仿宋_GB2312" w:eastAsia="仿宋_GB2312" w:hAnsi="宋体" w:cs="宋体" w:hint="eastAsia"/>
          <w:color w:val="333333"/>
          <w:kern w:val="0"/>
          <w:sz w:val="32"/>
          <w:szCs w:val="32"/>
        </w:rPr>
        <w:t>开支</w:t>
      </w:r>
      <w:r>
        <w:rPr>
          <w:rFonts w:ascii="仿宋_GB2312" w:eastAsia="仿宋_GB2312" w:hAnsi="宋体" w:cs="宋体" w:hint="eastAsia"/>
          <w:color w:val="333333"/>
          <w:kern w:val="0"/>
          <w:sz w:val="32"/>
          <w:szCs w:val="32"/>
        </w:rPr>
        <w:t>、严控标准，坚持减少接待就餐，降低接待费用支出</w:t>
      </w:r>
      <w:r>
        <w:rPr>
          <w:rFonts w:ascii="仿宋_GB2312" w:eastAsia="仿宋_GB2312" w:hAnsi="宋体" w:cs="Courier New" w:hint="eastAsia"/>
          <w:sz w:val="32"/>
          <w:szCs w:val="32"/>
        </w:rPr>
        <w:t>。</w:t>
      </w:r>
    </w:p>
    <w:p w:rsidR="00C66CB3" w:rsidRDefault="007E55A2">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C66CB3" w:rsidRDefault="007E55A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龙安区农机局</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4.2</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C66CB3" w:rsidRDefault="007E55A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C66CB3" w:rsidRDefault="007E55A2">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C66CB3" w:rsidRDefault="007E55A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C66CB3" w:rsidRDefault="007E55A2">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共开展预算绩效项目</w:t>
      </w:r>
      <w:r>
        <w:rPr>
          <w:rFonts w:ascii="仿宋_GB2312" w:eastAsia="仿宋_GB2312" w:hAnsi="宋体" w:cs="Courier New" w:hint="eastAsia"/>
          <w:sz w:val="32"/>
          <w:szCs w:val="32"/>
        </w:rPr>
        <w:t>0</w:t>
      </w:r>
      <w:r>
        <w:rPr>
          <w:rFonts w:ascii="仿宋_GB2312" w:eastAsia="仿宋_GB2312" w:hAnsi="宋体" w:cs="Courier New" w:hint="eastAsia"/>
          <w:sz w:val="32"/>
          <w:szCs w:val="32"/>
        </w:rPr>
        <w:t>个，涉及预算资金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proofErr w:type="gramStart"/>
      <w:r>
        <w:rPr>
          <w:rFonts w:ascii="仿宋_GB2312" w:eastAsia="仿宋_GB2312" w:hint="eastAsia"/>
          <w:sz w:val="32"/>
          <w:szCs w:val="32"/>
        </w:rPr>
        <w:t>我部门</w:t>
      </w:r>
      <w:proofErr w:type="gramEnd"/>
      <w:r>
        <w:rPr>
          <w:rFonts w:ascii="仿宋_GB2312" w:eastAsia="仿宋_GB2312" w:hint="eastAsia"/>
          <w:sz w:val="32"/>
          <w:szCs w:val="32"/>
        </w:rPr>
        <w:t>编制绩效目标的预算项目共</w:t>
      </w:r>
      <w:r>
        <w:rPr>
          <w:rFonts w:ascii="仿宋_GB2312" w:eastAsia="仿宋_GB2312" w:hint="eastAsia"/>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hint="eastAsia"/>
          <w:sz w:val="32"/>
          <w:szCs w:val="32"/>
        </w:rPr>
        <w:t>0</w:t>
      </w:r>
      <w:r>
        <w:rPr>
          <w:rFonts w:ascii="仿宋_GB2312" w:eastAsia="仿宋_GB2312" w:hAnsi="宋体" w:cs="Courier New" w:hint="eastAsia"/>
          <w:sz w:val="32"/>
          <w:szCs w:val="32"/>
        </w:rPr>
        <w:t>万元。</w:t>
      </w:r>
      <w:proofErr w:type="gramStart"/>
      <w:r>
        <w:rPr>
          <w:rFonts w:ascii="仿宋_GB2312" w:eastAsia="仿宋_GB2312" w:hAnsi="宋体" w:cs="Courier New" w:hint="eastAsia"/>
          <w:sz w:val="32"/>
          <w:szCs w:val="32"/>
        </w:rPr>
        <w:lastRenderedPageBreak/>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年将按政策要求对今年的专项转移支付项目资金全部展开绩效评价工作。</w:t>
      </w:r>
    </w:p>
    <w:p w:rsidR="00C66CB3" w:rsidRDefault="007E55A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0</w:t>
      </w:r>
      <w:r>
        <w:rPr>
          <w:rFonts w:ascii="仿宋_GB2312" w:eastAsia="仿宋_GB2312" w:hAnsi="宋体" w:cs="Courier New" w:hint="eastAsia"/>
          <w:sz w:val="32"/>
          <w:szCs w:val="32"/>
        </w:rPr>
        <w:t>辆，其中：一般公务用车</w:t>
      </w:r>
      <w:r>
        <w:rPr>
          <w:rFonts w:ascii="仿宋_GB2312" w:eastAsia="仿宋_GB2312" w:hint="eastAsia"/>
          <w:sz w:val="32"/>
          <w:szCs w:val="32"/>
        </w:rPr>
        <w:t>0</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C66CB3" w:rsidRDefault="007E55A2">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C66CB3" w:rsidRDefault="007E55A2">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kern w:val="0"/>
          <w:sz w:val="32"/>
          <w:szCs w:val="32"/>
        </w:rPr>
      </w:pPr>
      <w:r>
        <w:rPr>
          <w:rFonts w:ascii="仿宋_GB2312" w:eastAsia="仿宋_GB2312" w:hAnsi="宋体" w:cs="Courier New" w:hint="eastAsia"/>
          <w:color w:val="FF0000"/>
          <w:sz w:val="32"/>
          <w:szCs w:val="32"/>
        </w:rPr>
        <w:t xml:space="preserve"> </w:t>
      </w:r>
      <w:proofErr w:type="gramStart"/>
      <w:r>
        <w:rPr>
          <w:rFonts w:ascii="楷体_GB2312" w:eastAsia="楷体_GB2312" w:hAnsi="Times New Roman" w:cs="仿宋_GB2312" w:hint="eastAsia"/>
          <w:kern w:val="0"/>
          <w:sz w:val="32"/>
          <w:szCs w:val="32"/>
        </w:rPr>
        <w:t>我部门</w:t>
      </w:r>
      <w:proofErr w:type="gramEnd"/>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年没有负责管理的专项转移支付项目。</w:t>
      </w:r>
    </w:p>
    <w:p w:rsidR="00C66CB3" w:rsidRDefault="007E55A2">
      <w:pPr>
        <w:adjustRightInd w:val="0"/>
        <w:snapToGrid w:val="0"/>
        <w:spacing w:line="360" w:lineRule="auto"/>
        <w:ind w:firstLineChars="200" w:firstLine="643"/>
        <w:jc w:val="left"/>
        <w:rPr>
          <w:rFonts w:asciiTheme="minorEastAsia" w:eastAsiaTheme="minorEastAsia" w:hAnsiTheme="minorEastAsia" w:cs="仿宋_GB2312"/>
          <w:b/>
          <w:kern w:val="0"/>
          <w:sz w:val="32"/>
          <w:szCs w:val="32"/>
          <w:u w:val="single"/>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C66CB3" w:rsidRDefault="007E55A2">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w:t>
      </w:r>
      <w:r>
        <w:rPr>
          <w:rFonts w:ascii="楷体_GB2312" w:eastAsia="楷体_GB2312" w:hAnsi="Times New Roman" w:cs="仿宋_GB2312" w:hint="eastAsia"/>
          <w:kern w:val="0"/>
          <w:sz w:val="32"/>
          <w:szCs w:val="32"/>
        </w:rPr>
        <w:t>农机局</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年年初未安排专项扶贫项目资金。</w:t>
      </w:r>
    </w:p>
    <w:p w:rsidR="00C66CB3" w:rsidRDefault="00C66CB3">
      <w:pPr>
        <w:adjustRightInd w:val="0"/>
        <w:snapToGrid w:val="0"/>
        <w:spacing w:line="360" w:lineRule="auto"/>
        <w:jc w:val="center"/>
        <w:rPr>
          <w:rFonts w:ascii="黑体" w:eastAsia="黑体" w:hAnsi="黑体"/>
          <w:sz w:val="32"/>
          <w:szCs w:val="32"/>
        </w:rPr>
      </w:pPr>
    </w:p>
    <w:p w:rsidR="00C66CB3" w:rsidRDefault="007E55A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C66CB3" w:rsidRDefault="00C66CB3">
      <w:pPr>
        <w:adjustRightInd w:val="0"/>
        <w:snapToGrid w:val="0"/>
        <w:spacing w:line="360" w:lineRule="auto"/>
        <w:jc w:val="center"/>
        <w:rPr>
          <w:rFonts w:ascii="黑体" w:eastAsia="黑体" w:hAnsi="黑体"/>
          <w:sz w:val="32"/>
          <w:szCs w:val="32"/>
        </w:rPr>
      </w:pP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w:t>
      </w:r>
      <w:r>
        <w:rPr>
          <w:rFonts w:ascii="仿宋_GB2312" w:eastAsia="仿宋_GB2312" w:hAnsi="宋体" w:cs="Courier New" w:hint="eastAsia"/>
          <w:sz w:val="32"/>
          <w:szCs w:val="32"/>
        </w:rPr>
        <w:lastRenderedPageBreak/>
        <w:t>基金）弥补当年收支缺口的资金。</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w:t>
      </w:r>
      <w:r>
        <w:rPr>
          <w:rFonts w:ascii="仿宋_GB2312" w:eastAsia="仿宋_GB2312" w:hAnsi="宋体" w:cs="Courier New" w:hint="eastAsia"/>
          <w:sz w:val="32"/>
          <w:szCs w:val="32"/>
        </w:rPr>
        <w:t>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C66CB3" w:rsidRDefault="007E55A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w:t>
      </w:r>
      <w:r>
        <w:rPr>
          <w:rFonts w:ascii="仿宋_GB2312" w:eastAsia="仿宋_GB2312" w:hAnsi="宋体" w:cs="Courier New" w:hint="eastAsia"/>
          <w:sz w:val="32"/>
          <w:szCs w:val="32"/>
        </w:rPr>
        <w:t>置费、办公用房水电费、办公用房取暖费、办公用房物业管理费、公务用车运行维护费以及其他费用。</w:t>
      </w:r>
    </w:p>
    <w:p w:rsidR="00C66CB3" w:rsidRDefault="00C66CB3">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C66CB3" w:rsidRDefault="007E55A2">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C66CB3" w:rsidRDefault="007E55A2">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龙安区农机管理局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C66CB3">
      <w:pPr>
        <w:adjustRightInd w:val="0"/>
        <w:snapToGrid w:val="0"/>
        <w:spacing w:line="360" w:lineRule="auto"/>
        <w:rPr>
          <w:rFonts w:ascii="仿宋_GB2312" w:eastAsia="仿宋_GB2312" w:hAnsi="仿宋_GB2312" w:cs="仿宋_GB2312"/>
          <w:sz w:val="32"/>
          <w:szCs w:val="32"/>
        </w:rPr>
      </w:pPr>
    </w:p>
    <w:p w:rsidR="00C66CB3" w:rsidRDefault="007E55A2">
      <w:pPr>
        <w:adjustRightInd w:val="0"/>
        <w:snapToGrid w:val="0"/>
        <w:spacing w:line="360" w:lineRule="auto"/>
      </w:pPr>
      <w:r>
        <w:rPr>
          <w:noProof/>
        </w:rPr>
        <w:drawing>
          <wp:inline distT="0" distB="0" distL="114300" distR="114300">
            <wp:extent cx="6178550" cy="3383915"/>
            <wp:effectExtent l="0" t="0" r="1270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6178550" cy="3383915"/>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69660" cy="115824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6169660" cy="1158240"/>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78550" cy="1557020"/>
            <wp:effectExtent l="0" t="0" r="1270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6178550" cy="1557020"/>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79185" cy="3264535"/>
            <wp:effectExtent l="0" t="0" r="12065"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6179185" cy="3264535"/>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79820" cy="1723390"/>
            <wp:effectExtent l="0" t="0" r="11430"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6179820" cy="1723390"/>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88710" cy="5622925"/>
            <wp:effectExtent l="0" t="0" r="2540"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6188710" cy="5622925"/>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79820" cy="996950"/>
            <wp:effectExtent l="0" t="0" r="11430"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a:stretch>
                      <a:fillRect/>
                    </a:stretch>
                  </pic:blipFill>
                  <pic:spPr>
                    <a:xfrm>
                      <a:off x="0" y="0"/>
                      <a:ext cx="6179820" cy="996950"/>
                    </a:xfrm>
                    <a:prstGeom prst="rect">
                      <a:avLst/>
                    </a:prstGeom>
                    <a:noFill/>
                    <a:ln>
                      <a:noFill/>
                    </a:ln>
                  </pic:spPr>
                </pic:pic>
              </a:graphicData>
            </a:graphic>
          </wp:inline>
        </w:drawing>
      </w: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82995" cy="922020"/>
            <wp:effectExtent l="0" t="0" r="825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82995" cy="922020"/>
                    </a:xfrm>
                    <a:prstGeom prst="rect">
                      <a:avLst/>
                    </a:prstGeom>
                    <a:noFill/>
                    <a:ln>
                      <a:noFill/>
                    </a:ln>
                  </pic:spPr>
                </pic:pic>
              </a:graphicData>
            </a:graphic>
          </wp:inline>
        </w:drawing>
      </w:r>
    </w:p>
    <w:p w:rsidR="00C66CB3" w:rsidRDefault="00C66CB3">
      <w:pPr>
        <w:adjustRightInd w:val="0"/>
        <w:snapToGrid w:val="0"/>
        <w:spacing w:line="360" w:lineRule="auto"/>
      </w:pPr>
    </w:p>
    <w:p w:rsidR="000D015D" w:rsidRDefault="000D015D" w:rsidP="000D015D">
      <w:pPr>
        <w:adjustRightInd w:val="0"/>
        <w:snapToGrid w:val="0"/>
        <w:spacing w:line="360" w:lineRule="auto"/>
      </w:pPr>
      <w:r>
        <w:rPr>
          <w:rFonts w:hint="eastAsia"/>
        </w:rPr>
        <w:t>本单位没有政府性基金支出</w:t>
      </w:r>
    </w:p>
    <w:p w:rsidR="00C66CB3" w:rsidRPr="000D015D" w:rsidRDefault="00C66CB3">
      <w:pPr>
        <w:adjustRightInd w:val="0"/>
        <w:snapToGrid w:val="0"/>
        <w:spacing w:line="360" w:lineRule="auto"/>
      </w:pPr>
      <w:bookmarkStart w:id="0" w:name="_GoBack"/>
      <w:bookmarkEnd w:id="0"/>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C66CB3">
      <w:pPr>
        <w:adjustRightInd w:val="0"/>
        <w:snapToGrid w:val="0"/>
        <w:spacing w:line="360" w:lineRule="auto"/>
      </w:pPr>
    </w:p>
    <w:p w:rsidR="00C66CB3" w:rsidRDefault="007E55A2">
      <w:pPr>
        <w:adjustRightInd w:val="0"/>
        <w:snapToGrid w:val="0"/>
        <w:spacing w:line="360" w:lineRule="auto"/>
      </w:pPr>
      <w:r>
        <w:rPr>
          <w:noProof/>
        </w:rPr>
        <w:drawing>
          <wp:inline distT="0" distB="0" distL="114300" distR="114300">
            <wp:extent cx="6177915" cy="688975"/>
            <wp:effectExtent l="0" t="0" r="13335" b="158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6177915" cy="688975"/>
                    </a:xfrm>
                    <a:prstGeom prst="rect">
                      <a:avLst/>
                    </a:prstGeom>
                    <a:noFill/>
                    <a:ln>
                      <a:noFill/>
                    </a:ln>
                  </pic:spPr>
                </pic:pic>
              </a:graphicData>
            </a:graphic>
          </wp:inline>
        </w:drawing>
      </w:r>
    </w:p>
    <w:sectPr w:rsidR="00C66CB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1974"/>
    <w:multiLevelType w:val="singleLevel"/>
    <w:tmpl w:val="344B197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6D"/>
    <w:rsid w:val="00044158"/>
    <w:rsid w:val="000445AA"/>
    <w:rsid w:val="000642D8"/>
    <w:rsid w:val="00073592"/>
    <w:rsid w:val="00091356"/>
    <w:rsid w:val="000A16EC"/>
    <w:rsid w:val="000A1FF3"/>
    <w:rsid w:val="000A2C68"/>
    <w:rsid w:val="000D015D"/>
    <w:rsid w:val="000E720F"/>
    <w:rsid w:val="000F3BB9"/>
    <w:rsid w:val="000F6C8B"/>
    <w:rsid w:val="0010210A"/>
    <w:rsid w:val="00110824"/>
    <w:rsid w:val="00115771"/>
    <w:rsid w:val="00115915"/>
    <w:rsid w:val="00135308"/>
    <w:rsid w:val="001422FF"/>
    <w:rsid w:val="001470AF"/>
    <w:rsid w:val="00160C6A"/>
    <w:rsid w:val="00172A27"/>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E20E2"/>
    <w:rsid w:val="00600B18"/>
    <w:rsid w:val="00662E14"/>
    <w:rsid w:val="0067124D"/>
    <w:rsid w:val="006B49B5"/>
    <w:rsid w:val="006B7E0B"/>
    <w:rsid w:val="006C3CD3"/>
    <w:rsid w:val="006C7564"/>
    <w:rsid w:val="006D30AF"/>
    <w:rsid w:val="006D6D49"/>
    <w:rsid w:val="006E4BF1"/>
    <w:rsid w:val="006F5EEE"/>
    <w:rsid w:val="00700744"/>
    <w:rsid w:val="00730F26"/>
    <w:rsid w:val="0073591F"/>
    <w:rsid w:val="007829BC"/>
    <w:rsid w:val="00794383"/>
    <w:rsid w:val="007B5898"/>
    <w:rsid w:val="007C2AA9"/>
    <w:rsid w:val="007C788C"/>
    <w:rsid w:val="007E55A2"/>
    <w:rsid w:val="007F7E98"/>
    <w:rsid w:val="00804322"/>
    <w:rsid w:val="00812F5C"/>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4754"/>
    <w:rsid w:val="00BA362F"/>
    <w:rsid w:val="00BA4FA7"/>
    <w:rsid w:val="00BA7185"/>
    <w:rsid w:val="00BB6662"/>
    <w:rsid w:val="00BE56FB"/>
    <w:rsid w:val="00BE716F"/>
    <w:rsid w:val="00C34784"/>
    <w:rsid w:val="00C37131"/>
    <w:rsid w:val="00C435CB"/>
    <w:rsid w:val="00C436B8"/>
    <w:rsid w:val="00C437E8"/>
    <w:rsid w:val="00C66CB3"/>
    <w:rsid w:val="00C831C5"/>
    <w:rsid w:val="00C83779"/>
    <w:rsid w:val="00C83F94"/>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E0C28"/>
    <w:rsid w:val="04D04148"/>
    <w:rsid w:val="08702DEB"/>
    <w:rsid w:val="11B00519"/>
    <w:rsid w:val="230F3E16"/>
    <w:rsid w:val="26026890"/>
    <w:rsid w:val="28C20309"/>
    <w:rsid w:val="3870130B"/>
    <w:rsid w:val="3B5622D2"/>
    <w:rsid w:val="3CAD43B4"/>
    <w:rsid w:val="3D24472E"/>
    <w:rsid w:val="40A27AF9"/>
    <w:rsid w:val="47C14B97"/>
    <w:rsid w:val="4E162C3E"/>
    <w:rsid w:val="4F2F58F8"/>
    <w:rsid w:val="55D846DB"/>
    <w:rsid w:val="5DDC29C9"/>
    <w:rsid w:val="60C95A56"/>
    <w:rsid w:val="6A893B71"/>
    <w:rsid w:val="71246802"/>
    <w:rsid w:val="71D86C83"/>
    <w:rsid w:val="74F11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7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05D61-B351-4F04-B25A-55936673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Words>
  <Characters>3791</Characters>
  <Application>Microsoft Office Word</Application>
  <DocSecurity>0</DocSecurity>
  <Lines>31</Lines>
  <Paragraphs>8</Paragraphs>
  <ScaleCrop>false</ScaleCrop>
  <Company>微软中国</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2021-06-07T09:20:00Z</dcterms:created>
  <dcterms:modified xsi:type="dcterms:W3CDTF">2021-06-07T09:20:00Z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