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val="en-US" w:eastAsia="zh-CN"/>
        </w:rPr>
        <w:t>安阳市龙安区文学艺术界联合会</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val="en-US" w:eastAsia="zh-CN"/>
        </w:rPr>
        <w:t>2020年度</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lang w:eastAsia="zh-CN"/>
        </w:rPr>
        <w:t>年</w:t>
      </w:r>
      <w:r>
        <w:rPr>
          <w:rFonts w:hint="eastAsia" w:ascii="黑体" w:hAnsi="黑体" w:eastAsia="黑体" w:cs="黑体"/>
          <w:color w:val="000000"/>
          <w:sz w:val="32"/>
          <w:szCs w:val="32"/>
          <w:highlight w:val="none"/>
          <w:lang w:val="en-US" w:eastAsia="zh-CN"/>
        </w:rPr>
        <w:t>十一</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val="en-US" w:eastAsia="zh-CN"/>
        </w:rPr>
        <w:t>安阳市龙安区文学艺术界联合会</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八、绩效</w:t>
      </w:r>
      <w:r>
        <w:rPr>
          <w:rFonts w:hint="eastAsia" w:ascii="宋体" w:hAnsi="宋体" w:eastAsia="宋体" w:cs="宋体"/>
          <w:color w:val="auto"/>
          <w:sz w:val="32"/>
          <w:szCs w:val="32"/>
          <w:highlight w:val="none"/>
          <w:lang w:eastAsia="zh-CN"/>
        </w:rPr>
        <w:t>评价结果等</w:t>
      </w:r>
      <w:r>
        <w:rPr>
          <w:rFonts w:hint="eastAsia" w:ascii="宋体" w:hAnsi="宋体" w:eastAsia="宋体" w:cs="宋体"/>
          <w:color w:val="auto"/>
          <w:sz w:val="32"/>
          <w:szCs w:val="32"/>
          <w:highlight w:val="none"/>
        </w:rPr>
        <w:t>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十二、</w:t>
      </w:r>
      <w:r>
        <w:rPr>
          <w:rFonts w:hint="eastAsia" w:ascii="宋体" w:hAnsi="宋体" w:eastAsia="宋体" w:cs="宋体"/>
          <w:color w:val="auto"/>
          <w:sz w:val="32"/>
          <w:szCs w:val="32"/>
          <w:highlight w:val="none"/>
          <w:lang w:val="en-US" w:eastAsia="zh-CN"/>
        </w:rPr>
        <w:t>国有资产占用情况说明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十三、</w:t>
      </w:r>
      <w:r>
        <w:rPr>
          <w:rFonts w:hint="eastAsia" w:ascii="宋体" w:hAnsi="宋体" w:eastAsia="宋体" w:cs="宋体"/>
          <w:color w:val="auto"/>
          <w:sz w:val="32"/>
          <w:szCs w:val="32"/>
          <w:highlight w:val="none"/>
          <w:lang w:eastAsia="zh-CN"/>
        </w:rPr>
        <w:t>其他需要说明的重要情况</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numPr>
          <w:ilvl w:val="0"/>
          <w:numId w:val="0"/>
        </w:numPr>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lang w:val="en-US" w:eastAsia="zh-CN"/>
        </w:rPr>
        <w:t>第一部分 安阳市龙安区</w:t>
      </w:r>
    </w:p>
    <w:p>
      <w:pPr>
        <w:widowControl/>
        <w:numPr>
          <w:ilvl w:val="0"/>
          <w:numId w:val="0"/>
        </w:numPr>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lang w:val="en-US" w:eastAsia="zh-CN"/>
        </w:rPr>
        <w:t>文学艺术界联合会</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lang w:val="en-US" w:eastAsia="zh-CN"/>
        </w:rPr>
        <w:t>安阳市</w:t>
      </w:r>
      <w:r>
        <w:rPr>
          <w:rFonts w:hint="eastAsia" w:ascii="仿宋_GB2312" w:hAnsi="宋体" w:eastAsia="仿宋_GB2312" w:cs="宋体"/>
          <w:kern w:val="0"/>
          <w:sz w:val="32"/>
          <w:szCs w:val="32"/>
          <w:lang w:eastAsia="zh-CN"/>
        </w:rPr>
        <w:t>龙安区</w:t>
      </w:r>
      <w:r>
        <w:rPr>
          <w:rFonts w:hint="eastAsia" w:ascii="仿宋_GB2312" w:hAnsi="宋体" w:eastAsia="仿宋_GB2312" w:cs="宋体"/>
          <w:kern w:val="0"/>
          <w:sz w:val="32"/>
          <w:szCs w:val="32"/>
          <w:lang w:val="en-US" w:eastAsia="zh-CN"/>
        </w:rPr>
        <w:t>文学艺术界联合会</w:t>
      </w:r>
      <w:r>
        <w:rPr>
          <w:rFonts w:hint="eastAsia" w:ascii="仿宋_GB2312" w:hAnsi="宋体" w:eastAsia="仿宋_GB2312" w:cs="宋体"/>
          <w:kern w:val="0"/>
          <w:sz w:val="32"/>
          <w:szCs w:val="32"/>
          <w:lang w:eastAsia="zh-CN"/>
        </w:rPr>
        <w:t>主要职责是配合区委、区政府各项中心工作组织开展文艺创作活动，定期不定期举办各类艺术作品展览、作品研讨、文艺演出以及出版图书等活动；</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（二）负责辖区内作家、艺术家的普查、登记、建档；</w:t>
      </w:r>
    </w:p>
    <w:p>
      <w:pPr>
        <w:spacing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（三）发现培育新人，组织举办各类文学艺术讲座，创作反映龙安风貌，具有时代特色，讴歌优秀人物，弘扬民族精神的优秀作品、艺术品，为繁荣龙安文学艺术创作发挥积极作用等。</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安阳市龙安区文学艺术界联合会无内设机构。</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从决算单位构成看，安阳市龙安区文学艺术界联合会决算包括：本级决算、所属单位决算。另外，由安阳市龙安区文学艺术界联合会管理的安阳市龙安区文学艺术界联合会部门决算纳入我部门汇总反映。</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2020年度</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auto"/>
          <w:kern w:val="0"/>
          <w:sz w:val="32"/>
          <w:szCs w:val="32"/>
          <w:highlight w:val="none"/>
          <w:lang w:val="en-US" w:eastAsia="zh-CN"/>
        </w:rPr>
        <w:t>安阳市龙安区文学艺术界联合会。</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纳入本部门2020年度部门决算编制范围的单位共1个，其中二级预算单位0个。具体是：</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1、安阳市龙安区文学艺术界联合会本级</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rPr>
          <w:rFonts w:hint="eastAsia" w:ascii="仿宋_GB2312" w:hAnsi="仿宋_GB2312" w:eastAsia="仿宋_GB2312" w:cs="仿宋_GB2312"/>
          <w:color w:val="auto"/>
          <w:sz w:val="32"/>
          <w:szCs w:val="32"/>
          <w:highlight w:val="none"/>
          <w:lang w:eastAsia="zh-CN"/>
        </w:rPr>
        <w:sectPr>
          <w:pgSz w:w="16838" w:h="11906" w:orient="landscape"/>
          <w:pgMar w:top="1800" w:right="1440" w:bottom="1800" w:left="1440" w:header="720" w:footer="720" w:gutter="0"/>
          <w:pgNumType w:fmt="numberInDash"/>
          <w:cols w:space="720" w:num="1"/>
          <w:docGrid w:type="lines" w:linePitch="312" w:charSpace="0"/>
        </w:sectPr>
      </w:pPr>
      <w:r>
        <w:drawing>
          <wp:inline distT="0" distB="0" distL="114300" distR="114300">
            <wp:extent cx="7782560" cy="4984115"/>
            <wp:effectExtent l="0" t="0" r="8890" b="698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7782560" cy="4984115"/>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drawing>
          <wp:inline distT="0" distB="0" distL="114300" distR="114300">
            <wp:extent cx="8855710" cy="3836670"/>
            <wp:effectExtent l="0" t="0" r="2540" b="1143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7"/>
                    <a:stretch>
                      <a:fillRect/>
                    </a:stretch>
                  </pic:blipFill>
                  <pic:spPr>
                    <a:xfrm>
                      <a:off x="0" y="0"/>
                      <a:ext cx="8855710" cy="3836670"/>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drawing>
          <wp:inline distT="0" distB="0" distL="114300" distR="114300">
            <wp:extent cx="8854440" cy="4274820"/>
            <wp:effectExtent l="0" t="0" r="3810" b="1143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8"/>
                    <a:stretch>
                      <a:fillRect/>
                    </a:stretch>
                  </pic:blipFill>
                  <pic:spPr>
                    <a:xfrm>
                      <a:off x="0" y="0"/>
                      <a:ext cx="8854440" cy="4274820"/>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drawing>
          <wp:inline distT="0" distB="0" distL="114300" distR="114300">
            <wp:extent cx="8593455" cy="4951095"/>
            <wp:effectExtent l="0" t="0" r="17145" b="190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a:stretch>
                      <a:fillRect/>
                    </a:stretch>
                  </pic:blipFill>
                  <pic:spPr>
                    <a:xfrm>
                      <a:off x="0" y="0"/>
                      <a:ext cx="8593455" cy="4951095"/>
                    </a:xfrm>
                    <a:prstGeom prst="rect">
                      <a:avLst/>
                    </a:prstGeom>
                    <a:noFill/>
                    <a:ln>
                      <a:noFill/>
                    </a:ln>
                  </pic:spPr>
                </pic:pic>
              </a:graphicData>
            </a:graphic>
          </wp:inline>
        </w:drawing>
      </w: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drawing>
          <wp:inline distT="0" distB="0" distL="114300" distR="114300">
            <wp:extent cx="8248650" cy="4886325"/>
            <wp:effectExtent l="0" t="0" r="0"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a:stretch>
                      <a:fillRect/>
                    </a:stretch>
                  </pic:blipFill>
                  <pic:spPr>
                    <a:xfrm>
                      <a:off x="0" y="0"/>
                      <a:ext cx="8248650" cy="4886325"/>
                    </a:xfrm>
                    <a:prstGeom prst="rect">
                      <a:avLst/>
                    </a:prstGeom>
                    <a:noFill/>
                    <a:ln>
                      <a:noFill/>
                    </a:ln>
                  </pic:spPr>
                </pic:pic>
              </a:graphicData>
            </a:graphic>
          </wp:inline>
        </w:drawing>
      </w:r>
    </w:p>
    <w:p>
      <w:pPr>
        <w:rPr>
          <w:rFonts w:hint="default" w:ascii="仿宋_GB2312" w:hAnsi="仿宋_GB2312" w:eastAsia="仿宋" w:cs="仿宋_GB2312"/>
          <w:color w:val="auto"/>
          <w:sz w:val="32"/>
          <w:szCs w:val="32"/>
          <w:highlight w:val="none"/>
          <w:lang w:val="en-US" w:eastAsia="zh-CN"/>
        </w:rPr>
        <w:sectPr>
          <w:pgSz w:w="16838" w:h="11906" w:orient="landscape"/>
          <w:pgMar w:top="2098" w:right="1474" w:bottom="1984" w:left="1587" w:header="720" w:footer="720" w:gutter="0"/>
          <w:pgNumType w:fmt="numberInDash"/>
          <w:cols w:space="720" w:num="1"/>
          <w:docGrid w:type="lines" w:linePitch="312" w:charSpace="0"/>
        </w:sectPr>
      </w:pPr>
      <w:r>
        <w:drawing>
          <wp:inline distT="0" distB="0" distL="114300" distR="114300">
            <wp:extent cx="8423910" cy="4566285"/>
            <wp:effectExtent l="0" t="0" r="15240" b="571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1"/>
                    <a:stretch>
                      <a:fillRect/>
                    </a:stretch>
                  </pic:blipFill>
                  <pic:spPr>
                    <a:xfrm>
                      <a:off x="0" y="0"/>
                      <a:ext cx="8423910" cy="4566285"/>
                    </a:xfrm>
                    <a:prstGeom prst="rect">
                      <a:avLst/>
                    </a:prstGeom>
                    <a:noFill/>
                    <a:ln>
                      <a:noFill/>
                    </a:ln>
                  </pic:spPr>
                </pic:pic>
              </a:graphicData>
            </a:graphic>
          </wp:inline>
        </w:drawing>
      </w:r>
    </w:p>
    <w:p>
      <w:pPr>
        <w:jc w:val="center"/>
        <w:outlineLvl w:val="9"/>
      </w:pPr>
      <w:bookmarkStart w:id="0" w:name="_GoBack"/>
      <w:r>
        <w:drawing>
          <wp:inline distT="0" distB="0" distL="114300" distR="114300">
            <wp:extent cx="8860790" cy="1868170"/>
            <wp:effectExtent l="0" t="0" r="16510"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8860790" cy="1868170"/>
                    </a:xfrm>
                    <a:prstGeom prst="rect">
                      <a:avLst/>
                    </a:prstGeom>
                    <a:noFill/>
                    <a:ln>
                      <a:noFill/>
                    </a:ln>
                  </pic:spPr>
                </pic:pic>
              </a:graphicData>
            </a:graphic>
          </wp:inline>
        </w:drawing>
      </w:r>
      <w:bookmarkEnd w:id="0"/>
    </w:p>
    <w:p>
      <w:pPr>
        <w:jc w:val="both"/>
        <w:outlineLvl w:val="9"/>
        <w:rPr>
          <w:rFonts w:hint="eastAsia" w:eastAsia="宋体"/>
          <w:lang w:val="en-US" w:eastAsia="zh-CN"/>
        </w:rPr>
      </w:pPr>
    </w:p>
    <w:p>
      <w:pPr>
        <w:jc w:val="both"/>
        <w:outlineLvl w:val="9"/>
        <w:rPr>
          <w:rFonts w:hint="eastAsia" w:eastAsia="宋体"/>
          <w:lang w:val="en-US" w:eastAsia="zh-CN"/>
        </w:rPr>
      </w:pPr>
      <w:r>
        <w:rPr>
          <w:rFonts w:hint="eastAsia" w:eastAsia="宋体"/>
          <w:lang w:val="en-US" w:eastAsia="zh-CN"/>
        </w:rPr>
        <w:t>说明：我部门无“三公”经费预算收入，也无“三公”经费支出，故本表无数据</w:t>
      </w:r>
      <w:r>
        <w:rPr>
          <w:rFonts w:hint="eastAsia"/>
          <w:lang w:val="en-US" w:eastAsia="zh-CN"/>
        </w:rPr>
        <w:t>。</w:t>
      </w: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rPr>
          <w:rFonts w:hint="eastAsia" w:eastAsia="宋体"/>
          <w:lang w:val="en-US" w:eastAsia="zh-CN"/>
        </w:rPr>
      </w:pPr>
    </w:p>
    <w:p>
      <w:pPr>
        <w:jc w:val="both"/>
        <w:outlineLvl w:val="9"/>
      </w:pPr>
      <w:r>
        <w:drawing>
          <wp:inline distT="0" distB="0" distL="114300" distR="114300">
            <wp:extent cx="8858250" cy="2002155"/>
            <wp:effectExtent l="0" t="0" r="0" b="17145"/>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3"/>
                    <a:stretch>
                      <a:fillRect/>
                    </a:stretch>
                  </pic:blipFill>
                  <pic:spPr>
                    <a:xfrm>
                      <a:off x="0" y="0"/>
                      <a:ext cx="8858250" cy="2002155"/>
                    </a:xfrm>
                    <a:prstGeom prst="rect">
                      <a:avLst/>
                    </a:prstGeom>
                    <a:noFill/>
                    <a:ln>
                      <a:noFill/>
                    </a:ln>
                  </pic:spPr>
                </pic:pic>
              </a:graphicData>
            </a:graphic>
          </wp:inline>
        </w:drawing>
      </w:r>
    </w:p>
    <w:p>
      <w:pPr>
        <w:jc w:val="both"/>
        <w:outlineLvl w:val="9"/>
      </w:pPr>
    </w:p>
    <w:p>
      <w:pPr>
        <w:jc w:val="both"/>
        <w:outlineLvl w:val="9"/>
        <w:rPr>
          <w:rFonts w:hint="eastAsia"/>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lang w:val="en-US" w:eastAsia="zh-CN"/>
        </w:rPr>
        <w:t>说明：我部门没有政府性基金收入，也没有使用政府性基金安排的支出，故本表无数据。</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2020年度收、支总计均为45.94万元。与上年度相比，收、支总计各减少18.3万元，下降71%。主要原因是2020年专项业务活动资金减少。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2020年度收入合计44.21万元，其中：财政拨款收入44.21万元，占100%。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2020年度支出合计45.83万元，其中：基本支出44.95万元，占98%；项目支出0.88万元，占2%。</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2020年度财政拨款收、支总计均为45.94万元。与上年度相比，财政拨款收、支总计各减少18.3万元，下降71%。主要原因是2020年专项业务活动资金减少。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2020年度一般公共预算财政拨款支出45.83万元，占支出合计的100%。与上年度相比，一般公共预算财政拨款支出减少5.61万元，下降12.24%。主要原因是2020年专项活动资金减少。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45.83万元，主要用于以下方面：一般公共服务（类）支出12.16万元，占26.53%；文化旅游体育与传媒（类）支出23.31万元，占50.86%；社会保障和就业（类）支出3.9万元，占8.5%；卫生健康（类）支出3.24万元，占7.1%；住房保障（类）支出3.22万元，占7%。</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2020年度一般公共预算财政拨款支出年初预算为44.05万元，支出决算为45.83万元，完成年初预算的104%。其中：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1．一般公共服务（类）其他一般公共服务（款）其他一般公共服务（项）。</w:t>
      </w:r>
      <w:r>
        <w:rPr>
          <w:rFonts w:hint="eastAsia" w:ascii="仿宋_GB2312" w:hAnsi="仿宋_GB2312" w:eastAsia="仿宋_GB2312" w:cs="仿宋_GB2312"/>
          <w:color w:val="auto"/>
          <w:sz w:val="32"/>
          <w:szCs w:val="32"/>
          <w:highlight w:val="none"/>
          <w:lang w:val="en-US" w:eastAsia="zh-CN"/>
        </w:rPr>
        <w:t>年初预算为31.40万元，支出决算为12.16万元，完成年初预算的38.72%。决算数与年初预算数存在差异的主要原因是厉行节约，支出减少。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2．文化旅游体育与传媒（类）文化和旅游（款）其他文化和旅游（项）。</w:t>
      </w:r>
      <w:r>
        <w:rPr>
          <w:rFonts w:hint="eastAsia" w:ascii="仿宋_GB2312" w:hAnsi="仿宋_GB2312" w:eastAsia="仿宋_GB2312" w:cs="仿宋_GB2312"/>
          <w:color w:val="auto"/>
          <w:sz w:val="32"/>
          <w:szCs w:val="32"/>
          <w:highlight w:val="none"/>
          <w:lang w:val="en-US" w:eastAsia="zh-CN"/>
        </w:rPr>
        <w:t>年初预算为0万元，支出决算为23.31万元，完成年初预算的0%。决算数与年初预算数存在差异的主要原因是支出科目调整。</w:t>
      </w:r>
    </w:p>
    <w:p>
      <w:pPr>
        <w:widowControl/>
        <w:spacing w:line="590" w:lineRule="exact"/>
        <w:ind w:firstLine="643" w:firstLineChars="200"/>
        <w:outlineLvl w:val="1"/>
        <w:rPr>
          <w:rFonts w:hint="eastAsia" w:ascii="黑体" w:hAnsi="黑体" w:eastAsia="黑体" w:cs="黑体"/>
          <w:sz w:val="32"/>
          <w:szCs w:val="32"/>
        </w:rPr>
      </w:pPr>
      <w:r>
        <w:rPr>
          <w:rFonts w:hint="eastAsia" w:ascii="仿宋_GB2312" w:hAnsi="仿宋_GB2312" w:eastAsia="仿宋_GB2312" w:cs="仿宋_GB2312"/>
          <w:b/>
          <w:bCs/>
          <w:sz w:val="32"/>
          <w:szCs w:val="32"/>
        </w:rPr>
        <w:t>3．社会保障和就业（类）行政事业单位</w:t>
      </w:r>
      <w:r>
        <w:rPr>
          <w:rFonts w:hint="eastAsia" w:ascii="仿宋_GB2312" w:hAnsi="仿宋_GB2312" w:eastAsia="仿宋_GB2312" w:cs="仿宋_GB2312"/>
          <w:b/>
          <w:bCs/>
          <w:sz w:val="32"/>
          <w:szCs w:val="32"/>
          <w:lang w:val="en-US" w:eastAsia="zh-CN"/>
        </w:rPr>
        <w:t>养老</w:t>
      </w:r>
      <w:r>
        <w:rPr>
          <w:rFonts w:hint="eastAsia" w:ascii="仿宋_GB2312" w:hAnsi="仿宋_GB2312" w:eastAsia="仿宋_GB2312" w:cs="仿宋_GB2312"/>
          <w:b/>
          <w:bCs/>
          <w:sz w:val="32"/>
          <w:szCs w:val="32"/>
        </w:rPr>
        <w:t>（款）机关事业单位基本养老保险缴费（项）。</w:t>
      </w:r>
      <w:r>
        <w:rPr>
          <w:rFonts w:hint="eastAsia" w:ascii="仿宋_GB2312" w:hAnsi="仿宋_GB2312" w:eastAsia="仿宋_GB2312" w:cs="仿宋_GB2312"/>
          <w:sz w:val="32"/>
          <w:szCs w:val="32"/>
        </w:rPr>
        <w:t>年初预算为4.46万元，支出决算为3.9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%。决算数与年初预算数存在差异的主要原因是养老保险缴存比例下调。</w:t>
      </w:r>
    </w:p>
    <w:p>
      <w:pPr>
        <w:widowControl/>
        <w:spacing w:line="590" w:lineRule="exact"/>
        <w:ind w:firstLine="643" w:firstLineChars="200"/>
        <w:outlineLvl w:val="1"/>
        <w:rPr>
          <w:rFonts w:hint="eastAsia" w:ascii="黑体" w:hAnsi="黑体" w:eastAsia="黑体" w:cs="黑体"/>
          <w:sz w:val="32"/>
          <w:szCs w:val="32"/>
        </w:rPr>
      </w:pPr>
      <w:r>
        <w:rPr>
          <w:rFonts w:hint="eastAsia" w:ascii="仿宋_GB2312" w:hAnsi="仿宋_GB2312" w:eastAsia="仿宋_GB2312" w:cs="仿宋_GB2312"/>
          <w:b/>
          <w:bCs/>
          <w:sz w:val="32"/>
          <w:szCs w:val="32"/>
        </w:rPr>
        <w:t>4．卫生健康（类）行政事业单位医疗（款）其他行政事业单位医疗（项）。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81.40</w:t>
      </w:r>
      <w:r>
        <w:rPr>
          <w:rFonts w:hint="eastAsia" w:ascii="仿宋_GB2312" w:hAnsi="仿宋_GB2312" w:eastAsia="仿宋_GB2312" w:cs="仿宋_GB2312"/>
          <w:sz w:val="32"/>
          <w:szCs w:val="32"/>
        </w:rPr>
        <w:t>%。决算数与年初预算数存在差异的主要原因是养老医疗基数调增。</w:t>
      </w:r>
    </w:p>
    <w:p>
      <w:pPr>
        <w:widowControl/>
        <w:spacing w:line="590" w:lineRule="exact"/>
        <w:ind w:firstLine="643" w:firstLineChars="200"/>
        <w:outlineLvl w:val="1"/>
        <w:rPr>
          <w:rFonts w:hint="eastAsia" w:ascii="黑体" w:hAnsi="黑体" w:eastAsia="黑体" w:cs="黑体"/>
          <w:sz w:val="32"/>
          <w:szCs w:val="32"/>
        </w:rPr>
      </w:pPr>
      <w:r>
        <w:rPr>
          <w:rFonts w:hint="eastAsia" w:ascii="仿宋_GB2312" w:hAnsi="仿宋_GB2312" w:eastAsia="仿宋_GB2312" w:cs="仿宋_GB2312"/>
          <w:b/>
          <w:bCs/>
          <w:sz w:val="32"/>
          <w:szCs w:val="32"/>
        </w:rPr>
        <w:t>5．住房保障（类）住房</w:t>
      </w:r>
      <w:r>
        <w:rPr>
          <w:rFonts w:hint="eastAsia" w:ascii="仿宋_GB2312" w:hAnsi="仿宋_GB2312" w:eastAsia="仿宋_GB2312" w:cs="仿宋_GB2312"/>
          <w:b/>
          <w:bCs/>
          <w:sz w:val="32"/>
          <w:szCs w:val="32"/>
          <w:lang w:val="en-US" w:eastAsia="zh-CN"/>
        </w:rPr>
        <w:t>保障</w:t>
      </w:r>
      <w:r>
        <w:rPr>
          <w:rFonts w:hint="eastAsia" w:ascii="仿宋_GB2312" w:hAnsi="仿宋_GB2312" w:eastAsia="仿宋_GB2312" w:cs="仿宋_GB2312"/>
          <w:b/>
          <w:bCs/>
          <w:sz w:val="32"/>
          <w:szCs w:val="32"/>
        </w:rPr>
        <w:t>（款）住房公积金（项）。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87.73</w:t>
      </w:r>
      <w:r>
        <w:rPr>
          <w:rFonts w:hint="eastAsia" w:ascii="仿宋_GB2312" w:hAnsi="仿宋_GB2312" w:eastAsia="仿宋_GB2312" w:cs="仿宋_GB2312"/>
          <w:sz w:val="32"/>
          <w:szCs w:val="32"/>
        </w:rPr>
        <w:t>%。决算数与年初预算数存在差异的主要原因是住房公积金缴存比例</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基本支出44.95万元。其中：人员经费42.35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2.6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2020年度“三公”经费财政拨款支出预算为0万元，支出决算为0万元，完成预算的0%。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三公”经费财政拨款支出决算中，因公出国（境）费支出决算0万元，完成预算的0%，占0%；公务用车购置及运行费支出决算0万元，完成预算的0%，占0%；公务接待费支出决算0万元，完成预算的0%，占0%。具体情况如下：</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因公出国（境）费。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年初预算为0万元，支出决算为0万元，完成年初预算的0%。全年因公出国（境）团组0个，累计0人次。</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1" w:firstLineChars="1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0万元，购置车辆0辆，其中0车0辆、0车0辆。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0万元。2020年期末，部门开支财政拨款的公务用车保有量为0辆。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初预算为0万元，支出决算为0万元，完成年初预算的0%。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0万元。2020年共接待国（境）外来访团组0个、来访外宾0人次（不包括陪同人员）。来访人员主要包括：0等。</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0万元。2020年共接待国内来访团组0个、来宾0人次（不包括陪同人员）。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八、绩效评价结果等情况说明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2020年度我部门没有开展绩效管理工作。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2020年度我部门没有项目。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（三）以部门为主体开展的重点绩效评价结果。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2020年度我部门没有重点项目评价。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2020年度政府性基金预算财政拨款支出年初预算为0万元，支出决算为0万元，完成年初预算的0%。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2020年度机关运行经费</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初预算为0.8万元，支出决算为2.6万元，完成年初预算的325%。决算数与年初预算数存在差异的主要原因是本年度车补年初未做预算。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2020年期末，我部门共有车辆0辆，其中：一般公务用车0辆、一般执法执勤车0辆、特种专业技术用车0辆，其他用车0辆，单位价值50万元以上通用设备0台（套），单位价值100万元以上专用设备0台（套）。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十三、其他需要说明的重要情况</w:t>
      </w:r>
    </w:p>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无。</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Bc9KXgAQAAwgMAAA4AAAAA&#10;AAAAAQAgAAAAHgEAAGRycy9lMm9Eb2MueG1sUEsFBgAAAAAGAAYAWQEAAHA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ezTaXgAQAAwQMAAA4AAAAA&#10;AAAAAQAgAAAAHgEAAGRycy9lMm9Eb2MueG1sUEsFBgAAAAAGAAYAWQEAAHA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ufsMsBAACd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VhS4rjFiV9+fL/8/H359Y2s&#10;qp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Jrn7D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B8A73"/>
    <w:multiLevelType w:val="singleLevel"/>
    <w:tmpl w:val="A16B8A73"/>
    <w:lvl w:ilvl="0" w:tentative="0">
      <w:start w:val="12"/>
      <w:numFmt w:val="chineseCounting"/>
      <w:suff w:val="nothing"/>
      <w:lvlText w:val="%1、"/>
      <w:lvlJc w:val="left"/>
      <w:rPr>
        <w:rFonts w:hint="eastAsia"/>
      </w:rPr>
    </w:lvl>
  </w:abstractNum>
  <w:abstractNum w:abstractNumId="1">
    <w:nsid w:val="2747AE20"/>
    <w:multiLevelType w:val="singleLevel"/>
    <w:tmpl w:val="2747AE20"/>
    <w:lvl w:ilvl="0" w:tentative="0">
      <w:start w:val="1"/>
      <w:numFmt w:val="decimal"/>
      <w:suff w:val="nothing"/>
      <w:lvlText w:val="%1．"/>
      <w:lvlJc w:val="left"/>
      <w:rPr>
        <w:rFonts w:hint="default"/>
        <w:b/>
        <w:bCs/>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0E8"/>
    <w:rsid w:val="00057AFD"/>
    <w:rsid w:val="00076410"/>
    <w:rsid w:val="000C073B"/>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5FEB"/>
    <w:rsid w:val="0042585F"/>
    <w:rsid w:val="00445CAC"/>
    <w:rsid w:val="00472E19"/>
    <w:rsid w:val="00487869"/>
    <w:rsid w:val="004D5275"/>
    <w:rsid w:val="00507364"/>
    <w:rsid w:val="00546F7C"/>
    <w:rsid w:val="005A0C2F"/>
    <w:rsid w:val="005B1AE2"/>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4B41"/>
    <w:rsid w:val="008B5427"/>
    <w:rsid w:val="00903F6B"/>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DE3DD5"/>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AD9"/>
    <w:rsid w:val="01322275"/>
    <w:rsid w:val="019B717E"/>
    <w:rsid w:val="01DC6F05"/>
    <w:rsid w:val="02A3489A"/>
    <w:rsid w:val="02B25B04"/>
    <w:rsid w:val="02CA138D"/>
    <w:rsid w:val="02E238C3"/>
    <w:rsid w:val="030A7FF0"/>
    <w:rsid w:val="033646FC"/>
    <w:rsid w:val="036F0CF4"/>
    <w:rsid w:val="03C75F80"/>
    <w:rsid w:val="043F4C83"/>
    <w:rsid w:val="044B4A90"/>
    <w:rsid w:val="0478364D"/>
    <w:rsid w:val="04AF4BA4"/>
    <w:rsid w:val="050E70CD"/>
    <w:rsid w:val="05213FA1"/>
    <w:rsid w:val="053D4C0D"/>
    <w:rsid w:val="0557532E"/>
    <w:rsid w:val="0799329C"/>
    <w:rsid w:val="080839A9"/>
    <w:rsid w:val="081A32BD"/>
    <w:rsid w:val="082419FB"/>
    <w:rsid w:val="08576783"/>
    <w:rsid w:val="086F16A7"/>
    <w:rsid w:val="09F41F42"/>
    <w:rsid w:val="0A0F7225"/>
    <w:rsid w:val="0A2B7D82"/>
    <w:rsid w:val="0A68155B"/>
    <w:rsid w:val="0AC73B58"/>
    <w:rsid w:val="0ADC40E9"/>
    <w:rsid w:val="0AE607F4"/>
    <w:rsid w:val="0B451598"/>
    <w:rsid w:val="0BEC73F4"/>
    <w:rsid w:val="0C392698"/>
    <w:rsid w:val="0D224EC2"/>
    <w:rsid w:val="0D26714B"/>
    <w:rsid w:val="0D9027A2"/>
    <w:rsid w:val="0E2D7020"/>
    <w:rsid w:val="0EA171AF"/>
    <w:rsid w:val="0F0E4D79"/>
    <w:rsid w:val="0F7B2537"/>
    <w:rsid w:val="102D5BBF"/>
    <w:rsid w:val="10BD36F6"/>
    <w:rsid w:val="11BF0649"/>
    <w:rsid w:val="11CE7CEC"/>
    <w:rsid w:val="123E3E08"/>
    <w:rsid w:val="12F66B4A"/>
    <w:rsid w:val="12F959F7"/>
    <w:rsid w:val="1344131C"/>
    <w:rsid w:val="13723321"/>
    <w:rsid w:val="145125D0"/>
    <w:rsid w:val="15A5582C"/>
    <w:rsid w:val="15C74E2C"/>
    <w:rsid w:val="15DD463C"/>
    <w:rsid w:val="161C2DFF"/>
    <w:rsid w:val="16373578"/>
    <w:rsid w:val="16A519E9"/>
    <w:rsid w:val="16A94365"/>
    <w:rsid w:val="16D3336B"/>
    <w:rsid w:val="16F153A7"/>
    <w:rsid w:val="170D76E0"/>
    <w:rsid w:val="17201684"/>
    <w:rsid w:val="17806C36"/>
    <w:rsid w:val="17A74F62"/>
    <w:rsid w:val="18A47774"/>
    <w:rsid w:val="19352BDA"/>
    <w:rsid w:val="1958495D"/>
    <w:rsid w:val="199C6A70"/>
    <w:rsid w:val="19C06598"/>
    <w:rsid w:val="19C13DCF"/>
    <w:rsid w:val="1AD75B4D"/>
    <w:rsid w:val="1B2E6FD8"/>
    <w:rsid w:val="1B4E0899"/>
    <w:rsid w:val="1B877D21"/>
    <w:rsid w:val="1C2C35F7"/>
    <w:rsid w:val="1C2E06F8"/>
    <w:rsid w:val="1C4319A9"/>
    <w:rsid w:val="1C556035"/>
    <w:rsid w:val="1DF069CC"/>
    <w:rsid w:val="1DF07B87"/>
    <w:rsid w:val="1E3165AD"/>
    <w:rsid w:val="1E41029D"/>
    <w:rsid w:val="1E4D68A4"/>
    <w:rsid w:val="1E994F4A"/>
    <w:rsid w:val="1EA84253"/>
    <w:rsid w:val="1EAF0224"/>
    <w:rsid w:val="1ED74E3A"/>
    <w:rsid w:val="1F2230A4"/>
    <w:rsid w:val="1F3208FB"/>
    <w:rsid w:val="1F3818E6"/>
    <w:rsid w:val="1F7F472F"/>
    <w:rsid w:val="1F8B6409"/>
    <w:rsid w:val="1F9C73A6"/>
    <w:rsid w:val="1F9F3071"/>
    <w:rsid w:val="1FAF04FE"/>
    <w:rsid w:val="1FBF1280"/>
    <w:rsid w:val="20210932"/>
    <w:rsid w:val="202448E0"/>
    <w:rsid w:val="20BE3E6B"/>
    <w:rsid w:val="20D959D2"/>
    <w:rsid w:val="21302EEA"/>
    <w:rsid w:val="22376FB5"/>
    <w:rsid w:val="22B95586"/>
    <w:rsid w:val="23761B1E"/>
    <w:rsid w:val="23E152D7"/>
    <w:rsid w:val="248A2E24"/>
    <w:rsid w:val="255D43C8"/>
    <w:rsid w:val="25A66B86"/>
    <w:rsid w:val="25FD0CE5"/>
    <w:rsid w:val="26320930"/>
    <w:rsid w:val="26556AB9"/>
    <w:rsid w:val="2675105A"/>
    <w:rsid w:val="26876BDD"/>
    <w:rsid w:val="2707602E"/>
    <w:rsid w:val="2714632A"/>
    <w:rsid w:val="272405C5"/>
    <w:rsid w:val="27B0539E"/>
    <w:rsid w:val="281B33E3"/>
    <w:rsid w:val="29365CF8"/>
    <w:rsid w:val="29397105"/>
    <w:rsid w:val="299469B3"/>
    <w:rsid w:val="29BE69C3"/>
    <w:rsid w:val="29E21163"/>
    <w:rsid w:val="2A1C352D"/>
    <w:rsid w:val="2A5B1CA8"/>
    <w:rsid w:val="2A805789"/>
    <w:rsid w:val="2AC82B98"/>
    <w:rsid w:val="2B3E4A3D"/>
    <w:rsid w:val="2B4A0E52"/>
    <w:rsid w:val="2BC13977"/>
    <w:rsid w:val="2C975890"/>
    <w:rsid w:val="2CEA7D2D"/>
    <w:rsid w:val="2D711688"/>
    <w:rsid w:val="2DEF21BB"/>
    <w:rsid w:val="2E4A2F05"/>
    <w:rsid w:val="2E8336A7"/>
    <w:rsid w:val="2ECC1061"/>
    <w:rsid w:val="2ECF1562"/>
    <w:rsid w:val="2F841425"/>
    <w:rsid w:val="2FA476AD"/>
    <w:rsid w:val="303F7540"/>
    <w:rsid w:val="31545C11"/>
    <w:rsid w:val="31A65709"/>
    <w:rsid w:val="31B81FD7"/>
    <w:rsid w:val="31DD00BF"/>
    <w:rsid w:val="326373CE"/>
    <w:rsid w:val="328B2FA1"/>
    <w:rsid w:val="3293174C"/>
    <w:rsid w:val="32936002"/>
    <w:rsid w:val="32BB38D4"/>
    <w:rsid w:val="32C9376D"/>
    <w:rsid w:val="33020EBE"/>
    <w:rsid w:val="33652840"/>
    <w:rsid w:val="33780472"/>
    <w:rsid w:val="33933F43"/>
    <w:rsid w:val="33AF0905"/>
    <w:rsid w:val="34152240"/>
    <w:rsid w:val="3418630E"/>
    <w:rsid w:val="34B25D8B"/>
    <w:rsid w:val="34EB6088"/>
    <w:rsid w:val="355932F4"/>
    <w:rsid w:val="35611882"/>
    <w:rsid w:val="356508C0"/>
    <w:rsid w:val="35656810"/>
    <w:rsid w:val="35A3620B"/>
    <w:rsid w:val="35CC7734"/>
    <w:rsid w:val="35EB0033"/>
    <w:rsid w:val="36746FC3"/>
    <w:rsid w:val="368763AE"/>
    <w:rsid w:val="38174EA2"/>
    <w:rsid w:val="38D05C08"/>
    <w:rsid w:val="38FA2B1F"/>
    <w:rsid w:val="395D59E7"/>
    <w:rsid w:val="39A93932"/>
    <w:rsid w:val="39B625BB"/>
    <w:rsid w:val="3A1467F7"/>
    <w:rsid w:val="3A81633E"/>
    <w:rsid w:val="3A915562"/>
    <w:rsid w:val="3B4F485A"/>
    <w:rsid w:val="3B7265A0"/>
    <w:rsid w:val="3B8D4765"/>
    <w:rsid w:val="3B960E37"/>
    <w:rsid w:val="3C000DBA"/>
    <w:rsid w:val="3C002D24"/>
    <w:rsid w:val="3C361023"/>
    <w:rsid w:val="3CB80A11"/>
    <w:rsid w:val="3D15459E"/>
    <w:rsid w:val="3DC045D3"/>
    <w:rsid w:val="3E504FFB"/>
    <w:rsid w:val="3E615CD0"/>
    <w:rsid w:val="3E9C47F6"/>
    <w:rsid w:val="3FAB3095"/>
    <w:rsid w:val="3FE45947"/>
    <w:rsid w:val="412253A8"/>
    <w:rsid w:val="41242965"/>
    <w:rsid w:val="42065ECE"/>
    <w:rsid w:val="4262692E"/>
    <w:rsid w:val="42D4120D"/>
    <w:rsid w:val="42D8214A"/>
    <w:rsid w:val="431B6687"/>
    <w:rsid w:val="435671EA"/>
    <w:rsid w:val="4398021A"/>
    <w:rsid w:val="440809E9"/>
    <w:rsid w:val="442407A6"/>
    <w:rsid w:val="44805EA1"/>
    <w:rsid w:val="44846602"/>
    <w:rsid w:val="451A1CB3"/>
    <w:rsid w:val="45710696"/>
    <w:rsid w:val="46142B1B"/>
    <w:rsid w:val="46362092"/>
    <w:rsid w:val="46C14AA3"/>
    <w:rsid w:val="473B2F1B"/>
    <w:rsid w:val="47E60DD0"/>
    <w:rsid w:val="481C151D"/>
    <w:rsid w:val="482A1360"/>
    <w:rsid w:val="4870394E"/>
    <w:rsid w:val="48735039"/>
    <w:rsid w:val="48AD2173"/>
    <w:rsid w:val="48AD7625"/>
    <w:rsid w:val="492C684B"/>
    <w:rsid w:val="494B1360"/>
    <w:rsid w:val="49500594"/>
    <w:rsid w:val="49D76905"/>
    <w:rsid w:val="49E24309"/>
    <w:rsid w:val="49E7604E"/>
    <w:rsid w:val="4A801516"/>
    <w:rsid w:val="4A803605"/>
    <w:rsid w:val="4B111985"/>
    <w:rsid w:val="4BF67CDD"/>
    <w:rsid w:val="4C2C68F3"/>
    <w:rsid w:val="4CC2198C"/>
    <w:rsid w:val="4D59635C"/>
    <w:rsid w:val="4D603DD6"/>
    <w:rsid w:val="4D781AC7"/>
    <w:rsid w:val="4DA74F35"/>
    <w:rsid w:val="4DFE4722"/>
    <w:rsid w:val="4E264AF5"/>
    <w:rsid w:val="4E6979AE"/>
    <w:rsid w:val="4EBF010F"/>
    <w:rsid w:val="4EED1B10"/>
    <w:rsid w:val="4EF51EBF"/>
    <w:rsid w:val="4EF95324"/>
    <w:rsid w:val="4F471EB0"/>
    <w:rsid w:val="4F8F5B78"/>
    <w:rsid w:val="4FFA7CD2"/>
    <w:rsid w:val="50FE37EF"/>
    <w:rsid w:val="51015B9F"/>
    <w:rsid w:val="51331326"/>
    <w:rsid w:val="51740A7F"/>
    <w:rsid w:val="51A5541E"/>
    <w:rsid w:val="51C96242"/>
    <w:rsid w:val="520331E4"/>
    <w:rsid w:val="52AB0613"/>
    <w:rsid w:val="52AB2ADA"/>
    <w:rsid w:val="537F55D7"/>
    <w:rsid w:val="53BC4FA2"/>
    <w:rsid w:val="54136587"/>
    <w:rsid w:val="54341889"/>
    <w:rsid w:val="54F46F60"/>
    <w:rsid w:val="55422F1E"/>
    <w:rsid w:val="555D7B9C"/>
    <w:rsid w:val="55A37BEA"/>
    <w:rsid w:val="56163B43"/>
    <w:rsid w:val="56C73E63"/>
    <w:rsid w:val="5784687B"/>
    <w:rsid w:val="57846959"/>
    <w:rsid w:val="578E6A87"/>
    <w:rsid w:val="57CB228A"/>
    <w:rsid w:val="58907098"/>
    <w:rsid w:val="59001F8C"/>
    <w:rsid w:val="59280029"/>
    <w:rsid w:val="597D3B52"/>
    <w:rsid w:val="5A5738FA"/>
    <w:rsid w:val="5AA755F9"/>
    <w:rsid w:val="5AC2203A"/>
    <w:rsid w:val="5CA91558"/>
    <w:rsid w:val="5CBB3334"/>
    <w:rsid w:val="5D115FAF"/>
    <w:rsid w:val="5F8D5D20"/>
    <w:rsid w:val="5FA56A2E"/>
    <w:rsid w:val="5FF259C1"/>
    <w:rsid w:val="60450A05"/>
    <w:rsid w:val="60A76691"/>
    <w:rsid w:val="61232F8B"/>
    <w:rsid w:val="62811722"/>
    <w:rsid w:val="62A516B0"/>
    <w:rsid w:val="62B03BD1"/>
    <w:rsid w:val="62D752D8"/>
    <w:rsid w:val="62E75A72"/>
    <w:rsid w:val="63242B56"/>
    <w:rsid w:val="63DC186C"/>
    <w:rsid w:val="63F60F9D"/>
    <w:rsid w:val="63F7026C"/>
    <w:rsid w:val="63FA2516"/>
    <w:rsid w:val="64571880"/>
    <w:rsid w:val="649125B6"/>
    <w:rsid w:val="64F71C1C"/>
    <w:rsid w:val="652F4C1A"/>
    <w:rsid w:val="654131B6"/>
    <w:rsid w:val="655846CE"/>
    <w:rsid w:val="66074077"/>
    <w:rsid w:val="666D37F1"/>
    <w:rsid w:val="67087D8F"/>
    <w:rsid w:val="670D5AC4"/>
    <w:rsid w:val="671F687E"/>
    <w:rsid w:val="674D20EF"/>
    <w:rsid w:val="67883EFC"/>
    <w:rsid w:val="67F415F8"/>
    <w:rsid w:val="68170400"/>
    <w:rsid w:val="684B73E5"/>
    <w:rsid w:val="68A45628"/>
    <w:rsid w:val="68F027D4"/>
    <w:rsid w:val="6A047A2A"/>
    <w:rsid w:val="6AD72251"/>
    <w:rsid w:val="6AED1CFC"/>
    <w:rsid w:val="6C525830"/>
    <w:rsid w:val="6D1D2ABE"/>
    <w:rsid w:val="6EDD508A"/>
    <w:rsid w:val="6F3831C3"/>
    <w:rsid w:val="70417DD1"/>
    <w:rsid w:val="70753482"/>
    <w:rsid w:val="707B522A"/>
    <w:rsid w:val="7117786D"/>
    <w:rsid w:val="71EF60CB"/>
    <w:rsid w:val="71F52D6C"/>
    <w:rsid w:val="723E5C38"/>
    <w:rsid w:val="73194D05"/>
    <w:rsid w:val="736175F0"/>
    <w:rsid w:val="738E344F"/>
    <w:rsid w:val="738F45DE"/>
    <w:rsid w:val="73A83B0E"/>
    <w:rsid w:val="74011A22"/>
    <w:rsid w:val="744D3EF9"/>
    <w:rsid w:val="74701F6B"/>
    <w:rsid w:val="74794411"/>
    <w:rsid w:val="74EB0A24"/>
    <w:rsid w:val="752B2D72"/>
    <w:rsid w:val="75867C40"/>
    <w:rsid w:val="759F1504"/>
    <w:rsid w:val="76146828"/>
    <w:rsid w:val="76432199"/>
    <w:rsid w:val="76C23311"/>
    <w:rsid w:val="76F44829"/>
    <w:rsid w:val="773B04FA"/>
    <w:rsid w:val="77683BE4"/>
    <w:rsid w:val="77A267C0"/>
    <w:rsid w:val="78205483"/>
    <w:rsid w:val="78811C4B"/>
    <w:rsid w:val="78882278"/>
    <w:rsid w:val="78B118A6"/>
    <w:rsid w:val="78DE16F4"/>
    <w:rsid w:val="78F922EC"/>
    <w:rsid w:val="79135044"/>
    <w:rsid w:val="795A5280"/>
    <w:rsid w:val="79BA3931"/>
    <w:rsid w:val="79F84B06"/>
    <w:rsid w:val="7A0C3779"/>
    <w:rsid w:val="7A29365B"/>
    <w:rsid w:val="7A644B5B"/>
    <w:rsid w:val="7A787AF9"/>
    <w:rsid w:val="7A7D0F99"/>
    <w:rsid w:val="7AED497C"/>
    <w:rsid w:val="7AFC33E9"/>
    <w:rsid w:val="7B095E94"/>
    <w:rsid w:val="7B2A08DE"/>
    <w:rsid w:val="7B326214"/>
    <w:rsid w:val="7B724C2F"/>
    <w:rsid w:val="7BBE0A6B"/>
    <w:rsid w:val="7C26753D"/>
    <w:rsid w:val="7CFC79DD"/>
    <w:rsid w:val="7DFF093A"/>
    <w:rsid w:val="7E4F07AF"/>
    <w:rsid w:val="7EDE486D"/>
    <w:rsid w:val="7EFD449D"/>
    <w:rsid w:val="7F3F4288"/>
    <w:rsid w:val="7FE47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footnote reference"/>
    <w:basedOn w:val="10"/>
    <w:unhideWhenUsed/>
    <w:qFormat/>
    <w:uiPriority w:val="99"/>
    <w:rPr>
      <w:vertAlign w:val="superscript"/>
    </w:rPr>
  </w:style>
  <w:style w:type="character" w:customStyle="1" w:styleId="14">
    <w:name w:val="批注框文本 Char"/>
    <w:basedOn w:val="10"/>
    <w:link w:val="4"/>
    <w:semiHidden/>
    <w:qFormat/>
    <w:uiPriority w:val="99"/>
    <w:rPr>
      <w:kern w:val="2"/>
      <w:sz w:val="18"/>
      <w:szCs w:val="18"/>
    </w:rPr>
  </w:style>
  <w:style w:type="character" w:customStyle="1" w:styleId="15">
    <w:name w:val="页脚 Char"/>
    <w:link w:val="5"/>
    <w:qFormat/>
    <w:uiPriority w:val="99"/>
    <w:rPr>
      <w:kern w:val="2"/>
      <w:sz w:val="18"/>
      <w:szCs w:val="18"/>
    </w:rPr>
  </w:style>
  <w:style w:type="character" w:customStyle="1" w:styleId="16">
    <w:name w:val="页眉 Char"/>
    <w:link w:val="6"/>
    <w:qFormat/>
    <w:uiPriority w:val="99"/>
    <w:rPr>
      <w:kern w:val="2"/>
      <w:sz w:val="18"/>
      <w:szCs w:val="18"/>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2"/>
      <w:szCs w:val="22"/>
      <w:u w:val="none"/>
    </w:rPr>
  </w:style>
  <w:style w:type="character" w:customStyle="1" w:styleId="20">
    <w:name w:val="font01"/>
    <w:basedOn w:val="10"/>
    <w:qFormat/>
    <w:uiPriority w:val="0"/>
    <w:rPr>
      <w:rFonts w:hint="eastAsia" w:ascii="宋体" w:hAnsi="宋体" w:eastAsia="宋体" w:cs="宋体"/>
      <w:color w:val="000000"/>
      <w:sz w:val="22"/>
      <w:szCs w:val="22"/>
      <w:u w:val="none"/>
    </w:rPr>
  </w:style>
  <w:style w:type="character" w:customStyle="1" w:styleId="21">
    <w:name w:val="font41"/>
    <w:basedOn w:val="10"/>
    <w:qFormat/>
    <w:uiPriority w:val="0"/>
    <w:rPr>
      <w:rFonts w:hint="eastAsia" w:ascii="宋体" w:hAnsi="宋体" w:eastAsia="宋体" w:cs="宋体"/>
      <w:color w:val="000000"/>
      <w:sz w:val="24"/>
      <w:szCs w:val="24"/>
      <w:u w:val="none"/>
    </w:rPr>
  </w:style>
  <w:style w:type="paragraph" w:customStyle="1" w:styleId="22">
    <w:name w:val="标题1"/>
    <w:basedOn w:val="2"/>
    <w:qFormat/>
    <w:uiPriority w:val="0"/>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1217</Words>
  <Characters>6937</Characters>
  <Lines>57</Lines>
  <Paragraphs>16</Paragraphs>
  <TotalTime>6</TotalTime>
  <ScaleCrop>false</ScaleCrop>
  <LinksUpToDate>false</LinksUpToDate>
  <CharactersWithSpaces>8138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Administrator</cp:lastModifiedBy>
  <cp:lastPrinted>2018-07-24T10:50:00Z</cp:lastPrinted>
  <dcterms:modified xsi:type="dcterms:W3CDTF">2021-11-10T00:54:04Z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1FAF742CCAE34EAAAE6E8529FF3E31FE</vt:lpwstr>
  </property>
</Properties>
</file>