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highlight w:val="none"/>
        </w:rPr>
      </w:pPr>
      <w:r>
        <w:rPr>
          <w:rFonts w:hint="eastAsia"/>
          <w:highlight w:val="none"/>
        </w:rPr>
        <w:t>龙安区</w:t>
      </w:r>
      <w:r>
        <w:rPr>
          <w:rFonts w:hint="eastAsia"/>
          <w:highlight w:val="none"/>
          <w:lang w:val="en-US" w:eastAsia="zh-CN"/>
        </w:rPr>
        <w:t>2023年第二批省级衔接推进乡村振兴资金85万</w:t>
      </w:r>
      <w:r>
        <w:rPr>
          <w:rFonts w:hint="eastAsia"/>
          <w:highlight w:val="none"/>
        </w:rPr>
        <w:t>元分配结果公告</w:t>
      </w:r>
      <w:r>
        <w:rPr>
          <w:rFonts w:hint="eastAsia"/>
          <w:highlight w:val="none"/>
          <w:lang w:val="en-US" w:eastAsia="zh-CN"/>
        </w:rPr>
        <w:t xml:space="preserve">公示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 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龙安区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收到省级下达2023年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衔接推进乡村振兴资金85万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，按照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衔接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资金项目公示公告制度，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经龙安区财政局研究决定，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现将资金分配使用情况公告如下：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一、资金来源：         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省级资金85万元（安财预【2023】219号省级资金85万元）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二、分配原则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、按照豫财农【2021】9号关于印发《河南省财政衔接推进乡村振兴补助资金管理办法》文件精神规定的项目优先进行安排；2、根据管理办法70%的资金用于脱贫村；3、坚持整村推进的原则优先考虑乡村振兴示范村、重点村等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三、资金分配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龙泉镇74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.善应镇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3.马家乡6万元。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eastAsia="zh-CN"/>
        </w:rPr>
        <w:t>四、资金分配情况表</w:t>
      </w:r>
    </w:p>
    <w:tbl>
      <w:tblPr>
        <w:tblStyle w:val="6"/>
        <w:tblW w:w="124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6"/>
              <w:tblW w:w="1062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"/>
              <w:gridCol w:w="983"/>
              <w:gridCol w:w="990"/>
              <w:gridCol w:w="2076"/>
              <w:gridCol w:w="1164"/>
              <w:gridCol w:w="912"/>
              <w:gridCol w:w="5744"/>
              <w:gridCol w:w="1863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940" w:hRule="atLeast"/>
              </w:trPr>
              <w:tc>
                <w:tcPr>
                  <w:tcW w:w="106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sz w:val="40"/>
                      <w:szCs w:val="40"/>
                      <w:highlight w:val="none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kern w:val="0"/>
                      <w:sz w:val="40"/>
                      <w:szCs w:val="40"/>
                      <w:highlight w:val="none"/>
                      <w:u w:val="none"/>
                      <w:lang w:val="en-US" w:eastAsia="zh-CN" w:bidi="ar"/>
                    </w:rPr>
                    <w:t>龙安区2023年财政衔接推进乡村振兴补助资金项目批复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00" w:hRule="atLeast"/>
              </w:trPr>
              <w:tc>
                <w:tcPr>
                  <w:tcW w:w="0" w:type="auto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6"/>
                      <w:szCs w:val="16"/>
                      <w:highlight w:val="none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 w:bidi="ar"/>
                    </w:rPr>
                    <w:t xml:space="preserve">                                                                                                                                                               单位：万元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80" w:hRule="atLeast"/>
              </w:trPr>
              <w:tc>
                <w:tcPr>
                  <w:tcW w:w="76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项目实施地点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项目类型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资金总规模</w:t>
                  </w:r>
                </w:p>
              </w:tc>
              <w:tc>
                <w:tcPr>
                  <w:tcW w:w="44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主要建设内容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270" w:hRule="atLeast"/>
              </w:trPr>
              <w:tc>
                <w:tcPr>
                  <w:tcW w:w="76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7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4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270" w:hRule="atLeast"/>
              </w:trPr>
              <w:tc>
                <w:tcPr>
                  <w:tcW w:w="76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7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270" w:hRule="atLeast"/>
              </w:trPr>
              <w:tc>
                <w:tcPr>
                  <w:tcW w:w="7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4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55" w:hRule="atLeast"/>
              </w:trPr>
              <w:tc>
                <w:tcPr>
                  <w:tcW w:w="7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马家乡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马家乡横岭村苹果园安全围栏项目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产业发展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苹果园面积12亩围栏980米、支柱350根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50" w:hRule="atLeast"/>
              </w:trPr>
              <w:tc>
                <w:tcPr>
                  <w:tcW w:w="7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善应镇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善应镇张二庄村瓜蒌种植项目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产业发展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在村委会流转的15亩不适宜种粮的地块上建设立柱380根及钢丝拉网。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85" w:hRule="atLeast"/>
              </w:trPr>
              <w:tc>
                <w:tcPr>
                  <w:tcW w:w="7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龙泉镇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龙安区龙泉镇西洪沟村基础设施项目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乡村建设行动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4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1.新建水泥路长300米宽5米厚0.2米。2、涵洞长18米，宽5米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  <w:lang w:eastAsia="zh-CN"/>
        </w:rPr>
        <w:t>监督电话： 0372-3392028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  <w:lang w:eastAsia="zh-CN"/>
        </w:rPr>
        <w:t>龙安区财政局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2023年8月18日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mNiY2NhOTE1MDE0NWYxODFiMjZjOTdiYmNiMjgifQ=="/>
  </w:docVars>
  <w:rsids>
    <w:rsidRoot w:val="00000000"/>
    <w:rsid w:val="007D5427"/>
    <w:rsid w:val="042117A3"/>
    <w:rsid w:val="056B69DD"/>
    <w:rsid w:val="09A637F7"/>
    <w:rsid w:val="0A612896"/>
    <w:rsid w:val="0D086588"/>
    <w:rsid w:val="0EDC6146"/>
    <w:rsid w:val="15AE783D"/>
    <w:rsid w:val="17980363"/>
    <w:rsid w:val="218225ED"/>
    <w:rsid w:val="24042034"/>
    <w:rsid w:val="276565A7"/>
    <w:rsid w:val="283223AA"/>
    <w:rsid w:val="2FE35C78"/>
    <w:rsid w:val="328E14A5"/>
    <w:rsid w:val="3E3E0C44"/>
    <w:rsid w:val="3E9643F4"/>
    <w:rsid w:val="452E1EAC"/>
    <w:rsid w:val="456C575F"/>
    <w:rsid w:val="48216B49"/>
    <w:rsid w:val="48B41496"/>
    <w:rsid w:val="4C06649F"/>
    <w:rsid w:val="52680CCC"/>
    <w:rsid w:val="55B1074A"/>
    <w:rsid w:val="579C0F2B"/>
    <w:rsid w:val="57B60462"/>
    <w:rsid w:val="5E22393F"/>
    <w:rsid w:val="613944F5"/>
    <w:rsid w:val="65933F9A"/>
    <w:rsid w:val="6E741213"/>
    <w:rsid w:val="72884CDF"/>
    <w:rsid w:val="7C2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41"/>
    <w:basedOn w:val="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1099</Words>
  <Characters>1242</Characters>
  <Lines>0</Lines>
  <Paragraphs>0</Paragraphs>
  <TotalTime>15</TotalTime>
  <ScaleCrop>false</ScaleCrop>
  <LinksUpToDate>false</LinksUpToDate>
  <CharactersWithSpaces>1410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2021-09-24T08:01:00Z</dcterms:created>
  <dc:creator>lenovo</dc:creator>
  <cp:lastModifiedBy>Administrator</cp:lastModifiedBy>
  <cp:lastPrinted>2022-07-14T09:24:00Z</cp:lastPrinted>
  <dcterms:modified xsi:type="dcterms:W3CDTF">2023-09-20T03:00:20Z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D3E122A8FF2A45EF8E325C834D09D123</vt:lpwstr>
  </property>
</Properties>
</file>