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0377A">
      <w:pPr>
        <w:adjustRightInd w:val="0"/>
        <w:snapToGrid w:val="0"/>
        <w:spacing w:line="360" w:lineRule="auto"/>
        <w:jc w:val="both"/>
        <w:rPr>
          <w:rFonts w:hint="default" w:ascii="方正小标宋简体" w:hAnsi="Times New Roman" w:eastAsia="方正小标宋简体"/>
          <w:b/>
          <w:sz w:val="72"/>
          <w:szCs w:val="72"/>
          <w:lang w:val="en-US" w:eastAsia="zh-CN"/>
        </w:rPr>
      </w:pPr>
    </w:p>
    <w:p w14:paraId="5E494C24">
      <w:pPr>
        <w:adjustRightInd w:val="0"/>
        <w:snapToGrid w:val="0"/>
        <w:spacing w:line="360" w:lineRule="auto"/>
        <w:jc w:val="center"/>
        <w:rPr>
          <w:rFonts w:ascii="宋体" w:hAnsi="宋体"/>
          <w:b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72"/>
          <w:szCs w:val="72"/>
          <w:lang w:eastAsia="zh-CN"/>
          <w14:textFill>
            <w14:solidFill>
              <w14:schemeClr w14:val="tx1"/>
            </w14:solidFill>
          </w14:textFill>
        </w:rPr>
        <w:t>安阳市龙安区</w:t>
      </w:r>
      <w:r>
        <w:rPr>
          <w:rFonts w:hint="eastAsia" w:ascii="宋体" w:hAnsi="宋体"/>
          <w:b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  <w:t>赵张村小学</w:t>
      </w:r>
    </w:p>
    <w:p w14:paraId="63040224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/>
          <w:b/>
          <w:sz w:val="72"/>
          <w:szCs w:val="72"/>
        </w:rPr>
        <w:t>20</w:t>
      </w:r>
      <w:r>
        <w:rPr>
          <w:rFonts w:hint="eastAsia" w:ascii="宋体" w:hAnsi="宋体"/>
          <w:b/>
          <w:sz w:val="72"/>
          <w:szCs w:val="72"/>
        </w:rPr>
        <w:t>2</w:t>
      </w:r>
      <w:r>
        <w:rPr>
          <w:rFonts w:hint="eastAsia" w:ascii="宋体" w:hAnsi="宋体"/>
          <w:b/>
          <w:sz w:val="72"/>
          <w:szCs w:val="72"/>
          <w:lang w:val="en-US" w:eastAsia="zh-CN"/>
        </w:rPr>
        <w:t>3</w:t>
      </w:r>
      <w:r>
        <w:rPr>
          <w:rFonts w:hint="eastAsia" w:ascii="宋体" w:hAnsi="宋体"/>
          <w:b/>
          <w:sz w:val="72"/>
          <w:szCs w:val="72"/>
        </w:rPr>
        <w:t>年度</w:t>
      </w:r>
      <w:r>
        <w:rPr>
          <w:rFonts w:hint="eastAsia" w:ascii="宋体" w:hAnsi="宋体"/>
          <w:b/>
          <w:sz w:val="72"/>
          <w:szCs w:val="72"/>
          <w:lang w:val="en-US" w:eastAsia="zh-CN"/>
        </w:rPr>
        <w:t>单位</w:t>
      </w:r>
      <w:r>
        <w:rPr>
          <w:rFonts w:hint="eastAsia" w:ascii="宋体" w:hAnsi="宋体"/>
          <w:b/>
          <w:sz w:val="72"/>
          <w:szCs w:val="72"/>
        </w:rPr>
        <w:t>预算公开说明</w:t>
      </w:r>
    </w:p>
    <w:p w14:paraId="350BAE46">
      <w:pPr>
        <w:adjustRightInd w:val="0"/>
        <w:snapToGrid w:val="0"/>
        <w:spacing w:line="360" w:lineRule="auto"/>
        <w:jc w:val="center"/>
        <w:rPr>
          <w:rFonts w:ascii="方正小标宋简体" w:hAnsi="Times New Roman" w:eastAsia="方正小标宋简体"/>
          <w:b/>
          <w:sz w:val="84"/>
          <w:szCs w:val="84"/>
        </w:rPr>
      </w:pPr>
    </w:p>
    <w:p w14:paraId="532B5DDC">
      <w:pPr>
        <w:adjustRightInd w:val="0"/>
        <w:snapToGrid w:val="0"/>
        <w:spacing w:line="360" w:lineRule="auto"/>
        <w:jc w:val="center"/>
        <w:rPr>
          <w:rFonts w:ascii="方正小标宋简体" w:hAnsi="Times New Roman" w:eastAsia="方正小标宋简体"/>
          <w:b/>
          <w:sz w:val="84"/>
          <w:szCs w:val="84"/>
        </w:rPr>
      </w:pPr>
    </w:p>
    <w:p w14:paraId="6DCF0DCB">
      <w:pPr>
        <w:adjustRightInd w:val="0"/>
        <w:snapToGrid w:val="0"/>
        <w:spacing w:line="360" w:lineRule="auto"/>
        <w:rPr>
          <w:rFonts w:ascii="方正小标宋简体" w:hAnsi="Times New Roman" w:eastAsia="方正小标宋简体"/>
          <w:b/>
          <w:sz w:val="84"/>
          <w:szCs w:val="84"/>
        </w:rPr>
      </w:pPr>
    </w:p>
    <w:p w14:paraId="3E4092D3">
      <w:pPr>
        <w:kinsoku w:val="0"/>
        <w:overflowPunct w:val="0"/>
        <w:adjustRightInd w:val="0"/>
        <w:snapToGrid w:val="0"/>
        <w:spacing w:line="360" w:lineRule="auto"/>
        <w:ind w:left="101" w:leftChars="48" w:right="-58" w:firstLine="2831" w:firstLineChars="641"/>
        <w:rPr>
          <w:rFonts w:ascii="宋体" w:hAnsi="宋体"/>
          <w:b/>
          <w:bCs w:val="0"/>
          <w:color w:val="auto"/>
          <w:sz w:val="44"/>
          <w:szCs w:val="44"/>
        </w:rPr>
      </w:pPr>
      <w:r>
        <w:rPr>
          <w:rFonts w:hint="eastAsia" w:ascii="宋体" w:hAnsi="宋体"/>
          <w:b/>
          <w:bCs w:val="0"/>
          <w:color w:val="auto"/>
          <w:sz w:val="44"/>
          <w:szCs w:val="44"/>
        </w:rPr>
        <w:t>202</w:t>
      </w:r>
      <w:r>
        <w:rPr>
          <w:rFonts w:hint="eastAsia" w:ascii="宋体" w:hAnsi="宋体"/>
          <w:b/>
          <w:bCs w:val="0"/>
          <w:color w:val="auto"/>
          <w:sz w:val="44"/>
          <w:szCs w:val="44"/>
          <w:lang w:val="en-US" w:eastAsia="zh-CN"/>
        </w:rPr>
        <w:t>3</w:t>
      </w:r>
      <w:r>
        <w:rPr>
          <w:rFonts w:hint="eastAsia" w:ascii="宋体" w:hAnsi="宋体"/>
          <w:b/>
          <w:bCs w:val="0"/>
          <w:color w:val="auto"/>
          <w:sz w:val="44"/>
          <w:szCs w:val="44"/>
        </w:rPr>
        <w:t>年</w:t>
      </w:r>
      <w:r>
        <w:rPr>
          <w:rFonts w:hint="eastAsia" w:ascii="宋体" w:hAnsi="宋体"/>
          <w:b/>
          <w:bCs w:val="0"/>
          <w:color w:val="auto"/>
          <w:sz w:val="44"/>
          <w:szCs w:val="44"/>
          <w:lang w:val="en-US" w:eastAsia="zh-CN"/>
        </w:rPr>
        <w:t>7</w:t>
      </w:r>
      <w:r>
        <w:rPr>
          <w:rFonts w:hint="eastAsia" w:ascii="宋体" w:hAnsi="宋体"/>
          <w:b/>
          <w:bCs w:val="0"/>
          <w:color w:val="auto"/>
          <w:sz w:val="44"/>
          <w:szCs w:val="44"/>
        </w:rPr>
        <w:t>月</w:t>
      </w:r>
      <w:r>
        <w:rPr>
          <w:rFonts w:hint="eastAsia" w:ascii="宋体" w:hAnsi="宋体"/>
          <w:b/>
          <w:bCs w:val="0"/>
          <w:color w:val="auto"/>
          <w:sz w:val="44"/>
          <w:szCs w:val="44"/>
          <w:lang w:val="en-US" w:eastAsia="zh-CN"/>
        </w:rPr>
        <w:t xml:space="preserve"> 15 </w:t>
      </w:r>
      <w:r>
        <w:rPr>
          <w:rFonts w:hint="eastAsia" w:ascii="宋体" w:hAnsi="宋体"/>
          <w:b/>
          <w:bCs w:val="0"/>
          <w:color w:val="auto"/>
          <w:sz w:val="44"/>
          <w:szCs w:val="44"/>
        </w:rPr>
        <w:t>日</w:t>
      </w:r>
    </w:p>
    <w:p w14:paraId="61218D62">
      <w:pPr>
        <w:kinsoku w:val="0"/>
        <w:overflowPunct w:val="0"/>
        <w:adjustRightInd w:val="0"/>
        <w:snapToGrid w:val="0"/>
        <w:spacing w:line="360" w:lineRule="auto"/>
        <w:ind w:left="-142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</w:p>
    <w:p w14:paraId="10B5D156">
      <w:pPr>
        <w:kinsoku w:val="0"/>
        <w:overflowPunct w:val="0"/>
        <w:adjustRightInd w:val="0"/>
        <w:snapToGrid w:val="0"/>
        <w:spacing w:line="360" w:lineRule="auto"/>
        <w:ind w:left="-142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</w:p>
    <w:p w14:paraId="1E7F414B">
      <w:pPr>
        <w:kinsoku w:val="0"/>
        <w:overflowPunct w:val="0"/>
        <w:adjustRightInd w:val="0"/>
        <w:snapToGrid w:val="0"/>
        <w:spacing w:line="360" w:lineRule="auto"/>
        <w:ind w:left="-142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</w:p>
    <w:p w14:paraId="17C14774">
      <w:pPr>
        <w:kinsoku w:val="0"/>
        <w:overflowPunct w:val="0"/>
        <w:adjustRightInd w:val="0"/>
        <w:snapToGrid w:val="0"/>
        <w:spacing w:line="360" w:lineRule="auto"/>
        <w:rPr>
          <w:rFonts w:ascii="黑体" w:hAnsi="Times New Roman" w:eastAsia="黑体" w:cs="黑体"/>
          <w:sz w:val="56"/>
          <w:szCs w:val="56"/>
        </w:rPr>
      </w:pPr>
    </w:p>
    <w:p w14:paraId="2536A54B">
      <w:pPr>
        <w:kinsoku w:val="0"/>
        <w:overflowPunct w:val="0"/>
        <w:adjustRightInd w:val="0"/>
        <w:snapToGrid w:val="0"/>
        <w:spacing w:line="360" w:lineRule="auto"/>
        <w:ind w:left="-142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  <w:r>
        <w:rPr>
          <w:rFonts w:hint="eastAsia" w:ascii="黑体" w:hAnsi="Times New Roman" w:eastAsia="黑体" w:cs="黑体"/>
          <w:sz w:val="56"/>
          <w:szCs w:val="56"/>
        </w:rPr>
        <w:t>目  录</w:t>
      </w:r>
    </w:p>
    <w:p w14:paraId="45C8A9A3">
      <w:pPr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第一部分</w:t>
      </w:r>
      <w:r>
        <w:rPr>
          <w:rFonts w:ascii="黑体" w:hAnsi="Times New Roman" w:eastAsia="黑体" w:cs="黑体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  <w:lang w:eastAsia="zh-CN"/>
        </w:rPr>
        <w:t>单位</w:t>
      </w:r>
      <w:r>
        <w:rPr>
          <w:rFonts w:hint="eastAsia" w:ascii="黑体" w:hAnsi="Times New Roman" w:eastAsia="黑体" w:cs="黑体"/>
          <w:sz w:val="32"/>
          <w:szCs w:val="32"/>
        </w:rPr>
        <w:t>概况</w:t>
      </w:r>
    </w:p>
    <w:p w14:paraId="2C8C1A9A"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一、主要职能</w:t>
      </w:r>
    </w:p>
    <w:p w14:paraId="065A8D5E"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Times New Roman" w:eastAsia="仿宋_GB2312" w:cs="仿宋_GB2312"/>
          <w:sz w:val="32"/>
          <w:szCs w:val="32"/>
        </w:rPr>
        <w:t>预算构成</w:t>
      </w:r>
    </w:p>
    <w:p w14:paraId="4E08A754">
      <w:pPr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第二部分</w:t>
      </w:r>
      <w:r>
        <w:rPr>
          <w:rFonts w:ascii="黑体" w:hAnsi="Times New Roman" w:eastAsia="黑体" w:cs="黑体"/>
          <w:sz w:val="32"/>
          <w:szCs w:val="32"/>
        </w:rPr>
        <w:t xml:space="preserve"> </w:t>
      </w:r>
      <w:r>
        <w:rPr>
          <w:rFonts w:hint="eastAsia" w:ascii="黑体" w:hAnsi="Times New Roman" w:eastAsia="黑体" w:cs="黑体"/>
          <w:sz w:val="32"/>
          <w:szCs w:val="32"/>
        </w:rPr>
        <w:t xml:space="preserve"> </w:t>
      </w:r>
      <w:r>
        <w:rPr>
          <w:rFonts w:ascii="黑体" w:hAnsi="Times New Roman" w:eastAsia="黑体" w:cs="黑体"/>
          <w:sz w:val="32"/>
          <w:szCs w:val="32"/>
        </w:rPr>
        <w:t>20</w:t>
      </w:r>
      <w:r>
        <w:rPr>
          <w:rFonts w:hint="eastAsia" w:ascii="黑体" w:hAnsi="Times New Roman" w:eastAsia="黑体" w:cs="黑体"/>
          <w:sz w:val="32"/>
          <w:szCs w:val="32"/>
        </w:rPr>
        <w:t>2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Times New Roman" w:eastAsia="黑体" w:cs="黑体"/>
          <w:sz w:val="32"/>
          <w:szCs w:val="32"/>
        </w:rPr>
        <w:t>年度</w:t>
      </w:r>
      <w:r>
        <w:rPr>
          <w:rFonts w:hint="eastAsia" w:ascii="黑体" w:hAnsi="Times New Roman" w:eastAsia="黑体" w:cs="黑体"/>
          <w:sz w:val="32"/>
          <w:szCs w:val="32"/>
          <w:lang w:eastAsia="zh-CN"/>
        </w:rPr>
        <w:t>单位</w:t>
      </w:r>
      <w:r>
        <w:rPr>
          <w:rFonts w:hint="eastAsia" w:ascii="黑体" w:hAnsi="Times New Roman" w:eastAsia="黑体" w:cs="黑体"/>
          <w:sz w:val="32"/>
          <w:szCs w:val="32"/>
        </w:rPr>
        <w:t>预算情况说明</w:t>
      </w:r>
    </w:p>
    <w:p w14:paraId="2402F0B3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一、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Times New Roman" w:eastAsia="仿宋_GB2312" w:cs="仿宋_GB2312"/>
          <w:sz w:val="32"/>
          <w:szCs w:val="32"/>
        </w:rPr>
        <w:t>收支总体情况说明</w:t>
      </w:r>
    </w:p>
    <w:p w14:paraId="1C0FD76F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二、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Times New Roman" w:eastAsia="仿宋_GB2312" w:cs="仿宋_GB2312"/>
          <w:sz w:val="32"/>
          <w:szCs w:val="32"/>
        </w:rPr>
        <w:t>收入总体情况说明</w:t>
      </w:r>
    </w:p>
    <w:p w14:paraId="0C735154"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Times New Roman" w:eastAsia="仿宋_GB2312" w:cs="仿宋_GB2312"/>
          <w:sz w:val="32"/>
          <w:szCs w:val="32"/>
        </w:rPr>
        <w:t>支出总体情况说明</w:t>
      </w:r>
    </w:p>
    <w:p w14:paraId="14BD0C7C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四、财政拨款收支总体情况说明</w:t>
      </w:r>
    </w:p>
    <w:p w14:paraId="395DA0F5">
      <w:pPr>
        <w:kinsoku w:val="0"/>
        <w:overflowPunct w:val="0"/>
        <w:adjustRightInd w:val="0"/>
        <w:snapToGrid w:val="0"/>
        <w:spacing w:line="360" w:lineRule="auto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五、一般公共预算支出情况说明</w:t>
      </w:r>
    </w:p>
    <w:p w14:paraId="22DBEF73"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六、一般公共预算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基本</w:t>
      </w:r>
      <w:r>
        <w:rPr>
          <w:rFonts w:hint="eastAsia" w:ascii="仿宋_GB2312" w:hAnsi="Times New Roman" w:eastAsia="仿宋_GB2312" w:cs="仿宋_GB2312"/>
          <w:sz w:val="32"/>
          <w:szCs w:val="32"/>
        </w:rPr>
        <w:t>支出情况说明</w:t>
      </w:r>
    </w:p>
    <w:p w14:paraId="72C224ED">
      <w:pPr>
        <w:kinsoku w:val="0"/>
        <w:overflowPunct w:val="0"/>
        <w:adjustRightInd w:val="0"/>
        <w:snapToGrid w:val="0"/>
        <w:spacing w:line="360" w:lineRule="auto"/>
        <w:jc w:val="left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七、一般公共预算“三公”经费支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出预算情况说明</w:t>
      </w:r>
    </w:p>
    <w:p w14:paraId="167BDD52">
      <w:pPr>
        <w:kinsoku w:val="0"/>
        <w:overflowPunct w:val="0"/>
        <w:adjustRightInd w:val="0"/>
        <w:snapToGrid w:val="0"/>
        <w:spacing w:line="360" w:lineRule="auto"/>
        <w:jc w:val="left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八、政府性基金预算支出情况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说明</w:t>
      </w:r>
    </w:p>
    <w:p w14:paraId="049C022F"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eastAsia="仿宋_GB2312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Times New Roman" w:eastAsia="仿宋_GB2312" w:cs="仿宋_GB2312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其他重要事项的情况说明</w:t>
      </w:r>
    </w:p>
    <w:p w14:paraId="3F4883E5">
      <w:pPr>
        <w:kinsoku w:val="0"/>
        <w:overflowPunct w:val="0"/>
        <w:adjustRightInd w:val="0"/>
        <w:snapToGrid w:val="0"/>
        <w:spacing w:line="360" w:lineRule="auto"/>
        <w:ind w:firstLine="640" w:firstLineChars="200"/>
        <w:jc w:val="left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 xml:space="preserve">第三部分  </w:t>
      </w:r>
      <w:r>
        <w:rPr>
          <w:rFonts w:hint="eastAsia" w:ascii="黑体" w:hAnsi="Times New Roman" w:eastAsia="黑体" w:cs="黑体"/>
          <w:spacing w:val="-32"/>
          <w:sz w:val="32"/>
          <w:szCs w:val="32"/>
        </w:rPr>
        <w:t>名词解释</w:t>
      </w:r>
    </w:p>
    <w:p w14:paraId="573E6B31">
      <w:pPr>
        <w:kinsoku w:val="0"/>
        <w:overflowPunct w:val="0"/>
        <w:adjustRightInd w:val="0"/>
        <w:snapToGrid w:val="0"/>
        <w:spacing w:line="360" w:lineRule="auto"/>
        <w:ind w:firstLine="630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</w:t>
      </w:r>
      <w:r>
        <w:rPr>
          <w:rFonts w:hint="eastAsia" w:ascii="黑体" w:hAnsi="Times New Roman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Times New Roman" w:eastAsia="黑体" w:cs="黑体"/>
          <w:sz w:val="32"/>
          <w:szCs w:val="32"/>
        </w:rPr>
        <w:t>部分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Times New Roman" w:eastAsia="黑体" w:cs="黑体"/>
          <w:sz w:val="32"/>
          <w:szCs w:val="32"/>
        </w:rPr>
        <w:t>20</w:t>
      </w:r>
      <w:r>
        <w:rPr>
          <w:rFonts w:hint="eastAsia" w:ascii="黑体" w:hAnsi="Times New Roman" w:eastAsia="黑体" w:cs="黑体"/>
          <w:sz w:val="32"/>
          <w:szCs w:val="32"/>
        </w:rPr>
        <w:t>2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Times New Roman" w:eastAsia="黑体" w:cs="黑体"/>
          <w:sz w:val="32"/>
          <w:szCs w:val="32"/>
        </w:rPr>
        <w:t>年度</w:t>
      </w:r>
      <w:r>
        <w:rPr>
          <w:rFonts w:hint="eastAsia" w:ascii="黑体" w:hAnsi="Times New Roman" w:eastAsia="黑体" w:cs="黑体"/>
          <w:sz w:val="32"/>
          <w:szCs w:val="32"/>
          <w:lang w:eastAsia="zh-CN"/>
        </w:rPr>
        <w:t>单位</w:t>
      </w:r>
      <w:r>
        <w:rPr>
          <w:rFonts w:hint="eastAsia" w:ascii="黑体" w:hAnsi="Times New Roman" w:eastAsia="黑体" w:cs="黑体"/>
          <w:sz w:val="32"/>
          <w:szCs w:val="32"/>
        </w:rPr>
        <w:t>预算表</w:t>
      </w:r>
    </w:p>
    <w:p w14:paraId="1E92752E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收支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表</w:t>
      </w:r>
    </w:p>
    <w:p w14:paraId="2D5A34FC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收入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表</w:t>
      </w:r>
    </w:p>
    <w:p w14:paraId="0FC590DB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支出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表</w:t>
      </w:r>
    </w:p>
    <w:p w14:paraId="140F32FD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四、</w:t>
      </w:r>
      <w:r>
        <w:rPr>
          <w:rFonts w:hint="eastAsia" w:ascii="仿宋_GB2312" w:eastAsia="仿宋_GB2312"/>
          <w:sz w:val="32"/>
          <w:szCs w:val="32"/>
        </w:rPr>
        <w:t>财政拨款收支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表</w:t>
      </w:r>
    </w:p>
    <w:p w14:paraId="265D9CEF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五、</w:t>
      </w:r>
      <w:r>
        <w:rPr>
          <w:rFonts w:hint="eastAsia" w:ascii="仿宋_GB2312" w:eastAsia="仿宋_GB2312"/>
          <w:sz w:val="32"/>
          <w:szCs w:val="32"/>
        </w:rPr>
        <w:t>一般公共预算支出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表</w:t>
      </w:r>
    </w:p>
    <w:p w14:paraId="08724F4D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六、</w:t>
      </w:r>
      <w:r>
        <w:rPr>
          <w:rFonts w:hint="eastAsia" w:ascii="仿宋" w:hAnsi="仿宋" w:eastAsia="仿宋" w:cs="仿宋"/>
          <w:sz w:val="30"/>
          <w:szCs w:val="30"/>
        </w:rPr>
        <w:t>一般公共预算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基本支出表</w:t>
      </w:r>
    </w:p>
    <w:p w14:paraId="4599D895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七、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支出经济分类汇总表</w:t>
      </w:r>
    </w:p>
    <w:p w14:paraId="6E07AA95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八、</w:t>
      </w:r>
      <w:r>
        <w:rPr>
          <w:rFonts w:hint="eastAsia" w:ascii="仿宋" w:hAnsi="仿宋" w:eastAsia="仿宋" w:cs="仿宋"/>
          <w:sz w:val="30"/>
          <w:szCs w:val="30"/>
        </w:rPr>
        <w:t>一般公共预算“三公”经费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预算表</w:t>
      </w:r>
    </w:p>
    <w:p w14:paraId="16AF9F65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</w:t>
      </w:r>
      <w:r>
        <w:rPr>
          <w:rFonts w:hint="eastAsia" w:ascii="仿宋" w:hAnsi="仿宋" w:eastAsia="仿宋" w:cs="仿宋"/>
          <w:sz w:val="30"/>
          <w:szCs w:val="30"/>
        </w:rPr>
        <w:t>政府性基金预算支出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预算表</w:t>
      </w:r>
    </w:p>
    <w:p w14:paraId="700D6B93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十、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项目支出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预算表</w:t>
      </w:r>
    </w:p>
    <w:p w14:paraId="65155747">
      <w:pPr>
        <w:kinsoku w:val="0"/>
        <w:overflowPunct w:val="0"/>
        <w:adjustRightInd w:val="0"/>
        <w:snapToGrid w:val="0"/>
        <w:spacing w:line="360" w:lineRule="auto"/>
        <w:ind w:right="51" w:firstLine="900" w:firstLineChars="3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十一、单位整体绩效目标表</w:t>
      </w:r>
    </w:p>
    <w:p w14:paraId="3D8DB259">
      <w:pPr>
        <w:kinsoku w:val="0"/>
        <w:overflowPunct w:val="0"/>
        <w:adjustRightInd w:val="0"/>
        <w:snapToGrid w:val="0"/>
        <w:spacing w:line="360" w:lineRule="auto"/>
        <w:ind w:right="51" w:firstLine="900" w:firstLineChars="3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十二、单位预算项目绩效目标表</w:t>
      </w:r>
    </w:p>
    <w:p w14:paraId="46701083">
      <w:pPr>
        <w:kinsoku w:val="0"/>
        <w:overflowPunct w:val="0"/>
        <w:adjustRightInd w:val="0"/>
        <w:snapToGrid w:val="0"/>
        <w:spacing w:line="360" w:lineRule="auto"/>
        <w:ind w:right="51" w:firstLine="900" w:firstLineChars="3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3D618EBA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022B70ED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497F92A0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1B1F1DD0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0CAE5E00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4196DC01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756521D2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578163FA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59485B4F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0D30DBD7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6B0D3763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53161D47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72EA8FE2">
      <w:pPr>
        <w:kinsoku w:val="0"/>
        <w:overflowPunct w:val="0"/>
        <w:adjustRightInd w:val="0"/>
        <w:snapToGrid w:val="0"/>
        <w:spacing w:line="360" w:lineRule="auto"/>
        <w:ind w:right="51"/>
        <w:jc w:val="left"/>
        <w:rPr>
          <w:rFonts w:ascii="仿宋_GB2312" w:eastAsia="仿宋_GB2312"/>
          <w:sz w:val="32"/>
          <w:szCs w:val="32"/>
        </w:rPr>
      </w:pPr>
    </w:p>
    <w:p w14:paraId="1383D2AC">
      <w:pPr>
        <w:kinsoku w:val="0"/>
        <w:overflowPunct w:val="0"/>
        <w:adjustRightInd w:val="0"/>
        <w:snapToGrid w:val="0"/>
        <w:spacing w:line="360" w:lineRule="auto"/>
        <w:ind w:right="51"/>
        <w:jc w:val="left"/>
        <w:rPr>
          <w:rFonts w:ascii="仿宋_GB2312" w:eastAsia="仿宋_GB2312"/>
          <w:sz w:val="32"/>
          <w:szCs w:val="32"/>
        </w:rPr>
      </w:pPr>
    </w:p>
    <w:p w14:paraId="45F96073">
      <w:pPr>
        <w:kinsoku w:val="0"/>
        <w:overflowPunct w:val="0"/>
        <w:adjustRightInd w:val="0"/>
        <w:snapToGrid w:val="0"/>
        <w:spacing w:line="360" w:lineRule="auto"/>
        <w:ind w:right="51"/>
        <w:jc w:val="left"/>
        <w:rPr>
          <w:rFonts w:ascii="仿宋_GB2312" w:eastAsia="仿宋_GB2312"/>
          <w:sz w:val="32"/>
          <w:szCs w:val="32"/>
        </w:rPr>
      </w:pPr>
    </w:p>
    <w:p w14:paraId="7E3D28E1">
      <w:pPr>
        <w:kinsoku w:val="0"/>
        <w:overflowPunct w:val="0"/>
        <w:adjustRightInd w:val="0"/>
        <w:snapToGrid w:val="0"/>
        <w:spacing w:line="360" w:lineRule="auto"/>
        <w:ind w:right="51"/>
        <w:jc w:val="left"/>
        <w:rPr>
          <w:rFonts w:ascii="仿宋_GB2312" w:eastAsia="仿宋_GB2312"/>
          <w:sz w:val="32"/>
          <w:szCs w:val="32"/>
        </w:rPr>
      </w:pPr>
    </w:p>
    <w:p w14:paraId="7FB10B90"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44"/>
          <w:szCs w:val="32"/>
        </w:rPr>
      </w:pPr>
      <w:r>
        <w:rPr>
          <w:rFonts w:hint="eastAsia" w:ascii="黑体" w:hAnsi="黑体" w:eastAsia="黑体"/>
          <w:sz w:val="44"/>
          <w:szCs w:val="32"/>
        </w:rPr>
        <w:t>第一部分</w:t>
      </w:r>
    </w:p>
    <w:p w14:paraId="7E55F24A"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40"/>
          <w:szCs w:val="32"/>
        </w:rPr>
      </w:pPr>
      <w:r>
        <w:rPr>
          <w:rFonts w:hint="eastAsia" w:ascii="黑体" w:hAnsi="黑体" w:eastAsia="黑体"/>
          <w:b/>
          <w:bCs/>
          <w:sz w:val="40"/>
          <w:szCs w:val="32"/>
          <w:lang w:eastAsia="zh-CN"/>
        </w:rPr>
        <w:t>单位</w:t>
      </w:r>
      <w:r>
        <w:rPr>
          <w:rFonts w:hint="eastAsia" w:ascii="黑体" w:hAnsi="黑体" w:eastAsia="黑体"/>
          <w:b/>
          <w:bCs/>
          <w:sz w:val="40"/>
          <w:szCs w:val="32"/>
        </w:rPr>
        <w:t>概</w:t>
      </w:r>
      <w:r>
        <w:rPr>
          <w:rFonts w:hint="eastAsia" w:ascii="黑体" w:hAnsi="黑体" w:eastAsia="黑体"/>
          <w:sz w:val="40"/>
          <w:szCs w:val="32"/>
        </w:rPr>
        <w:t>况</w:t>
      </w:r>
    </w:p>
    <w:p w14:paraId="4CF96250">
      <w:pPr>
        <w:adjustRightInd w:val="0"/>
        <w:snapToGrid w:val="0"/>
        <w:spacing w:line="360" w:lineRule="auto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</w:p>
    <w:p w14:paraId="6EA3F9B8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单位</w:t>
      </w:r>
      <w:r>
        <w:rPr>
          <w:rFonts w:hint="eastAsia" w:ascii="宋体" w:hAnsi="宋体"/>
          <w:b/>
          <w:bCs/>
          <w:sz w:val="32"/>
          <w:szCs w:val="32"/>
        </w:rPr>
        <w:t>主要职责</w:t>
      </w:r>
    </w:p>
    <w:p w14:paraId="0A8FC04F">
      <w:pPr>
        <w:adjustRightInd w:val="0"/>
        <w:snapToGrid w:val="0"/>
        <w:spacing w:line="360" w:lineRule="auto"/>
        <w:ind w:left="1360"/>
        <w:rPr>
          <w:rFonts w:ascii="黑体" w:hAnsi="黑体" w:eastAsia="黑体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sz w:val="32"/>
          <w:szCs w:val="32"/>
        </w:rPr>
        <w:t>1、</w:t>
      </w:r>
      <w:r>
        <w:rPr>
          <w:rFonts w:hint="eastAsia" w:ascii="仿宋_GB2312" w:eastAsia="仿宋_GB2312"/>
          <w:color w:val="auto"/>
          <w:sz w:val="32"/>
          <w:szCs w:val="32"/>
        </w:rPr>
        <w:t>全面贯彻执行党和国家的教育方针，严格遵守教育规律，全面完成教育教学任务。</w:t>
      </w:r>
    </w:p>
    <w:p w14:paraId="65DB9CD3">
      <w:pPr>
        <w:adjustRightInd w:val="0"/>
        <w:snapToGrid w:val="0"/>
        <w:spacing w:line="360" w:lineRule="auto"/>
        <w:ind w:left="1360"/>
        <w:rPr>
          <w:rFonts w:ascii="黑体" w:hAnsi="黑体" w:eastAsia="黑体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sz w:val="32"/>
          <w:szCs w:val="32"/>
        </w:rPr>
        <w:t>2、</w:t>
      </w:r>
      <w:r>
        <w:rPr>
          <w:rFonts w:hint="eastAsia" w:ascii="仿宋_GB2312" w:eastAsia="仿宋_GB2312"/>
          <w:color w:val="auto"/>
          <w:sz w:val="32"/>
          <w:szCs w:val="32"/>
        </w:rPr>
        <w:t>促使少年儿童在德智体美劳等方面全面发展。</w:t>
      </w:r>
    </w:p>
    <w:p w14:paraId="2886C00C">
      <w:pPr>
        <w:adjustRightInd w:val="0"/>
        <w:snapToGrid w:val="0"/>
        <w:spacing w:line="360" w:lineRule="auto"/>
        <w:ind w:left="1360"/>
        <w:rPr>
          <w:rFonts w:ascii="黑体" w:hAnsi="黑体" w:eastAsia="黑体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sz w:val="32"/>
          <w:szCs w:val="32"/>
        </w:rPr>
        <w:t>3、</w:t>
      </w:r>
      <w:r>
        <w:rPr>
          <w:rFonts w:hint="eastAsia" w:ascii="仿宋_GB2312" w:eastAsia="仿宋_GB2312"/>
          <w:color w:val="auto"/>
          <w:sz w:val="32"/>
          <w:szCs w:val="32"/>
        </w:rPr>
        <w:t>小学学历教育。</w:t>
      </w:r>
    </w:p>
    <w:p w14:paraId="24178055">
      <w:pPr>
        <w:adjustRightInd w:val="0"/>
        <w:snapToGrid w:val="0"/>
        <w:spacing w:line="360" w:lineRule="auto"/>
        <w:ind w:left="1360"/>
        <w:rPr>
          <w:rFonts w:ascii="黑体" w:hAnsi="黑体" w:eastAsia="黑体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sz w:val="32"/>
          <w:szCs w:val="32"/>
        </w:rPr>
        <w:t>4、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完成上级主管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交办的其他任务。</w:t>
      </w:r>
    </w:p>
    <w:p w14:paraId="0CDDB3B3"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宋体" w:hAnsi="宋体" w:eastAsia="黑体"/>
          <w:b/>
          <w:bCs/>
          <w:sz w:val="32"/>
          <w:szCs w:val="32"/>
          <w:lang w:eastAsia="zh-CN"/>
        </w:rPr>
        <w:t>单位</w:t>
      </w:r>
      <w:r>
        <w:rPr>
          <w:rFonts w:hint="eastAsia" w:ascii="宋体" w:hAnsi="宋体"/>
          <w:b/>
          <w:bCs/>
          <w:sz w:val="32"/>
          <w:szCs w:val="32"/>
        </w:rPr>
        <w:t>预</w:t>
      </w:r>
      <w:r>
        <w:rPr>
          <w:rFonts w:hint="eastAsia" w:ascii="宋体" w:hAnsi="宋体"/>
          <w:b/>
          <w:sz w:val="32"/>
          <w:szCs w:val="32"/>
        </w:rPr>
        <w:t>算单位构成</w:t>
      </w:r>
    </w:p>
    <w:p w14:paraId="75E1D415"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安阳市赵张村小学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内设机构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二级机构0个，三级预算单位0个。预算为本级预算。</w:t>
      </w:r>
    </w:p>
    <w:p w14:paraId="763F1525">
      <w:pPr>
        <w:pStyle w:val="2"/>
        <w:spacing w:line="360" w:lineRule="auto"/>
        <w:ind w:firstLine="640" w:firstLineChars="200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安阳市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赵张村</w:t>
      </w:r>
      <w:r>
        <w:rPr>
          <w:rFonts w:hint="eastAsia" w:ascii="仿宋_GB2312" w:hAnsi="宋体" w:eastAsia="仿宋_GB2312" w:cs="宋体"/>
          <w:sz w:val="32"/>
          <w:szCs w:val="32"/>
        </w:rPr>
        <w:t>小学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023年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预算公开仅包含本单位预算公开。</w:t>
      </w:r>
    </w:p>
    <w:p w14:paraId="74AAA0E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default" w:ascii="仿宋_GB2312" w:eastAsia="仿宋_GB2312" w:cs="仿宋_GB2312"/>
          <w:kern w:val="0"/>
          <w:sz w:val="32"/>
          <w:szCs w:val="32"/>
        </w:rPr>
      </w:pPr>
    </w:p>
    <w:p w14:paraId="72EBE3D3">
      <w:pPr>
        <w:adjustRightInd w:val="0"/>
        <w:snapToGrid w:val="0"/>
        <w:spacing w:line="360" w:lineRule="auto"/>
        <w:jc w:val="center"/>
        <w:rPr>
          <w:rFonts w:ascii="黑体" w:hAnsi="Times New Roman" w:eastAsia="黑体" w:cs="黑体"/>
          <w:sz w:val="32"/>
          <w:szCs w:val="32"/>
        </w:rPr>
      </w:pPr>
    </w:p>
    <w:p w14:paraId="509A4B64">
      <w:pPr>
        <w:adjustRightInd w:val="0"/>
        <w:snapToGrid w:val="0"/>
        <w:spacing w:line="360" w:lineRule="auto"/>
        <w:jc w:val="center"/>
        <w:rPr>
          <w:rFonts w:hint="eastAsia" w:ascii="宋体" w:hAnsi="宋体" w:cs="黑体"/>
          <w:b/>
          <w:sz w:val="40"/>
          <w:szCs w:val="32"/>
        </w:rPr>
      </w:pPr>
    </w:p>
    <w:p w14:paraId="35E83E1B">
      <w:pPr>
        <w:adjustRightInd w:val="0"/>
        <w:snapToGrid w:val="0"/>
        <w:spacing w:line="360" w:lineRule="auto"/>
        <w:jc w:val="center"/>
        <w:rPr>
          <w:rFonts w:ascii="宋体" w:hAnsi="宋体" w:cs="黑体"/>
          <w:b/>
          <w:spacing w:val="-38"/>
          <w:sz w:val="40"/>
          <w:szCs w:val="32"/>
        </w:rPr>
      </w:pPr>
      <w:r>
        <w:rPr>
          <w:rFonts w:hint="eastAsia" w:ascii="宋体" w:hAnsi="宋体" w:cs="黑体"/>
          <w:b/>
          <w:sz w:val="40"/>
          <w:szCs w:val="32"/>
        </w:rPr>
        <w:t>第二部分</w:t>
      </w:r>
    </w:p>
    <w:p w14:paraId="47B4649E">
      <w:pPr>
        <w:adjustRightInd w:val="0"/>
        <w:snapToGrid w:val="0"/>
        <w:spacing w:line="360" w:lineRule="auto"/>
        <w:jc w:val="center"/>
        <w:rPr>
          <w:rFonts w:ascii="黑体" w:hAnsi="黑体" w:eastAsia="黑体"/>
          <w:b/>
          <w:bCs/>
          <w:sz w:val="40"/>
          <w:szCs w:val="32"/>
        </w:rPr>
      </w:pPr>
      <w:r>
        <w:rPr>
          <w:rFonts w:ascii="黑体" w:hAnsi="Times New Roman" w:eastAsia="黑体" w:cs="黑体"/>
          <w:b/>
          <w:bCs/>
          <w:sz w:val="40"/>
          <w:szCs w:val="32"/>
        </w:rPr>
        <w:t>20</w:t>
      </w:r>
      <w:r>
        <w:rPr>
          <w:rFonts w:hint="eastAsia" w:ascii="黑体" w:hAnsi="Times New Roman" w:eastAsia="黑体" w:cs="黑体"/>
          <w:b/>
          <w:bCs/>
          <w:sz w:val="40"/>
          <w:szCs w:val="32"/>
        </w:rPr>
        <w:t>2</w:t>
      </w:r>
      <w:r>
        <w:rPr>
          <w:rFonts w:hint="eastAsia" w:ascii="黑体" w:hAnsi="Times New Roman" w:eastAsia="黑体" w:cs="黑体"/>
          <w:b/>
          <w:bCs/>
          <w:sz w:val="40"/>
          <w:szCs w:val="32"/>
          <w:lang w:val="en-US" w:eastAsia="zh-CN"/>
        </w:rPr>
        <w:t>3</w:t>
      </w:r>
      <w:r>
        <w:rPr>
          <w:rFonts w:hint="eastAsia" w:ascii="黑体" w:hAnsi="Times New Roman" w:eastAsia="黑体" w:cs="黑体"/>
          <w:b/>
          <w:bCs/>
          <w:sz w:val="40"/>
          <w:szCs w:val="32"/>
        </w:rPr>
        <w:t>年度</w:t>
      </w:r>
      <w:r>
        <w:rPr>
          <w:rFonts w:hint="eastAsia" w:ascii="黑体" w:hAnsi="Times New Roman" w:eastAsia="黑体" w:cs="黑体"/>
          <w:b/>
          <w:bCs/>
          <w:sz w:val="40"/>
          <w:szCs w:val="32"/>
          <w:lang w:eastAsia="zh-CN"/>
        </w:rPr>
        <w:t>单位</w:t>
      </w:r>
      <w:r>
        <w:rPr>
          <w:rFonts w:hint="eastAsia" w:ascii="黑体" w:hAnsi="Times New Roman" w:eastAsia="黑体" w:cs="黑体"/>
          <w:b/>
          <w:bCs/>
          <w:sz w:val="40"/>
          <w:szCs w:val="32"/>
        </w:rPr>
        <w:t>预算情况说明</w:t>
      </w:r>
    </w:p>
    <w:p w14:paraId="33406B93"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</w:p>
    <w:p w14:paraId="4562D031"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单位</w:t>
      </w:r>
      <w:r>
        <w:rPr>
          <w:rFonts w:hint="eastAsia" w:ascii="黑体" w:hAnsi="黑体" w:eastAsia="黑体"/>
          <w:sz w:val="32"/>
          <w:szCs w:val="32"/>
        </w:rPr>
        <w:t>收支总体情况说明</w:t>
      </w:r>
      <w:r>
        <w:rPr>
          <w:rFonts w:ascii="黑体" w:hAnsi="黑体" w:eastAsia="黑体"/>
          <w:color w:val="FF0000"/>
          <w:sz w:val="32"/>
          <w:szCs w:val="32"/>
        </w:rPr>
        <w:t xml:space="preserve">                   </w:t>
      </w:r>
    </w:p>
    <w:p w14:paraId="5213F3AC"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color w:val="auto"/>
          <w:sz w:val="32"/>
          <w:szCs w:val="32"/>
        </w:rPr>
      </w:pPr>
      <w:r>
        <w:rPr>
          <w:rFonts w:ascii="仿宋_GB2312" w:hAnsi="宋体" w:eastAsia="仿宋_GB2312" w:cs="Courier New"/>
          <w:color w:val="auto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年收入总计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416.72</w:t>
      </w:r>
      <w:r>
        <w:rPr>
          <w:rFonts w:hint="eastAsia" w:ascii="仿宋_GB2312" w:hAnsi="宋体" w:eastAsia="仿宋_GB2312" w:cs="Courier New"/>
          <w:b w:val="0"/>
          <w:bCs/>
          <w:color w:val="auto"/>
          <w:sz w:val="32"/>
          <w:szCs w:val="32"/>
        </w:rPr>
        <w:t>万元，支出总计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416.72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万元，与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年相比，收支总计各增加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5.59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万元，增长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1.36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。主要原因：</w:t>
      </w:r>
      <w:r>
        <w:rPr>
          <w:rFonts w:hint="eastAsia" w:ascii="仿宋_GB2312" w:eastAsia="仿宋_GB2312"/>
          <w:color w:val="auto"/>
          <w:sz w:val="32"/>
          <w:szCs w:val="32"/>
        </w:rPr>
        <w:t>人员正常增资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。</w:t>
      </w:r>
    </w:p>
    <w:p w14:paraId="67E259F4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eastAsia="zh-CN"/>
        </w:rPr>
        <w:t>单位</w:t>
      </w:r>
      <w:r>
        <w:rPr>
          <w:rFonts w:hint="eastAsia" w:ascii="黑体" w:hAnsi="黑体" w:eastAsia="黑体"/>
          <w:sz w:val="32"/>
          <w:szCs w:val="32"/>
        </w:rPr>
        <w:t>收入总体情况说明</w:t>
      </w:r>
      <w:r>
        <w:rPr>
          <w:rFonts w:ascii="黑体" w:hAnsi="黑体" w:eastAsia="黑体"/>
          <w:color w:val="FF0000"/>
          <w:sz w:val="32"/>
          <w:szCs w:val="32"/>
        </w:rPr>
        <w:t xml:space="preserve">            </w:t>
      </w:r>
    </w:p>
    <w:p w14:paraId="6FEB78BF"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年收入合计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416.72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</w:rPr>
        <w:t>其中：一般公共预算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416.72</w:t>
      </w:r>
      <w:r>
        <w:rPr>
          <w:rFonts w:hint="eastAsia" w:ascii="仿宋_GB2312" w:eastAsia="仿宋_GB2312"/>
          <w:color w:val="auto"/>
          <w:sz w:val="32"/>
          <w:szCs w:val="32"/>
        </w:rPr>
        <w:t>万元</w:t>
      </w:r>
      <w:r>
        <w:rPr>
          <w:rFonts w:ascii="仿宋_GB2312" w:eastAsia="仿宋_GB2312"/>
          <w:color w:val="auto"/>
          <w:sz w:val="32"/>
          <w:szCs w:val="32"/>
        </w:rPr>
        <w:t>;</w:t>
      </w:r>
      <w:r>
        <w:rPr>
          <w:rFonts w:ascii="仿宋_GB2312" w:hAnsi="Times New Roman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政府性基金收入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万元；专户管理的教育收费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万元；国有资本经营预算收入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万元；事业收入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万元；经营收入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万元；其他收入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万元。</w:t>
      </w:r>
    </w:p>
    <w:p w14:paraId="3B965A5F"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三、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单位</w:t>
      </w:r>
      <w:r>
        <w:rPr>
          <w:rFonts w:hint="eastAsia" w:ascii="黑体" w:hAnsi="黑体" w:eastAsia="黑体"/>
          <w:color w:val="auto"/>
          <w:sz w:val="32"/>
          <w:szCs w:val="32"/>
        </w:rPr>
        <w:t>支出总体情况说明</w:t>
      </w:r>
      <w:r>
        <w:rPr>
          <w:rFonts w:ascii="黑体" w:hAnsi="黑体" w:eastAsia="黑体"/>
          <w:color w:val="auto"/>
          <w:sz w:val="32"/>
          <w:szCs w:val="32"/>
        </w:rPr>
        <w:t xml:space="preserve">                   </w:t>
      </w:r>
    </w:p>
    <w:p w14:paraId="0356923E"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年支出合计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416.72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万元，其中：基本支出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371.91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万元，占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89.25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；项目支出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44.81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万元，占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 xml:space="preserve">10.75 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。</w:t>
      </w:r>
    </w:p>
    <w:p w14:paraId="5BE517F3"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四、财政拨款收支总体情况说明</w:t>
      </w:r>
      <w:r>
        <w:rPr>
          <w:rFonts w:ascii="黑体" w:hAnsi="黑体" w:eastAsia="黑体"/>
          <w:color w:val="auto"/>
          <w:sz w:val="32"/>
          <w:szCs w:val="32"/>
        </w:rPr>
        <w:t xml:space="preserve">        </w:t>
      </w:r>
    </w:p>
    <w:p w14:paraId="1D75FD57">
      <w:pPr>
        <w:spacing w:line="560" w:lineRule="exact"/>
        <w:ind w:firstLine="640" w:firstLineChars="200"/>
        <w:rPr>
          <w:rFonts w:hint="eastAsia" w:ascii="仿宋_GB2312" w:hAnsi="宋体" w:eastAsia="仿宋_GB2312" w:cs="Courier New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年一般公共预算收支预算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416.72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万元，政府性基金收支预算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万元。与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 xml:space="preserve"> 20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年相比，一般公共预算收支预算增加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5.59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万元，增长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1.36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，主要原因：</w:t>
      </w:r>
      <w:r>
        <w:rPr>
          <w:rFonts w:hint="eastAsia" w:ascii="仿宋_GB2312" w:eastAsia="仿宋_GB2312"/>
          <w:color w:val="auto"/>
          <w:sz w:val="32"/>
          <w:szCs w:val="32"/>
        </w:rPr>
        <w:t>人员正常增资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。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政府性基金收支预算增加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万元，增长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0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。</w:t>
      </w:r>
    </w:p>
    <w:p w14:paraId="3AE9C05E"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五、一般公共预算支出情况说明</w:t>
      </w:r>
      <w:r>
        <w:rPr>
          <w:rFonts w:ascii="黑体" w:hAnsi="黑体" w:eastAsia="黑体"/>
          <w:color w:val="auto"/>
          <w:sz w:val="32"/>
          <w:szCs w:val="32"/>
        </w:rPr>
        <w:t xml:space="preserve">               </w:t>
      </w:r>
    </w:p>
    <w:p w14:paraId="0BF5CF3E"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eastAsia="zh-CN"/>
        </w:rPr>
        <w:t>一般公共预算支出年初预算为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416.72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万元，其中：基本支出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371.91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万元，占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 xml:space="preserve">89.25 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；项目支出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44.81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万元，占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 xml:space="preserve">10.75 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。</w:t>
      </w:r>
    </w:p>
    <w:p w14:paraId="5F4FE29A"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Times New Roman" w:eastAsia="黑体" w:cs="黑体"/>
          <w:color w:val="auto"/>
          <w:kern w:val="0"/>
          <w:sz w:val="32"/>
          <w:szCs w:val="32"/>
        </w:rPr>
        <w:t>六、</w:t>
      </w:r>
      <w:r>
        <w:rPr>
          <w:rFonts w:hint="eastAsia" w:ascii="黑体" w:hAnsi="黑体" w:eastAsia="黑体"/>
          <w:color w:val="auto"/>
          <w:sz w:val="32"/>
          <w:szCs w:val="32"/>
        </w:rPr>
        <w:t>一般公共预算基本支出情况说明</w:t>
      </w:r>
      <w:r>
        <w:rPr>
          <w:rFonts w:ascii="黑体" w:hAnsi="黑体" w:eastAsia="黑体"/>
          <w:color w:val="auto"/>
          <w:sz w:val="32"/>
          <w:szCs w:val="32"/>
        </w:rPr>
        <w:t xml:space="preserve">                   </w:t>
      </w:r>
    </w:p>
    <w:p w14:paraId="31E48F99">
      <w:pPr>
        <w:spacing w:line="560" w:lineRule="exact"/>
        <w:ind w:firstLine="640" w:firstLineChars="200"/>
        <w:rPr>
          <w:rFonts w:ascii="仿宋_GB2312" w:hAnsi="宋体" w:eastAsia="仿宋_GB2312" w:cs="Courier New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eastAsia="zh-CN"/>
        </w:rPr>
        <w:t>一般公共预算基本支出年初预算为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371.91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万元，其中：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eastAsia="zh-CN"/>
        </w:rPr>
        <w:t>人员经费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367.99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万元，占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 xml:space="preserve">98.95 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；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eastAsia="zh-CN"/>
        </w:rPr>
        <w:t>公用经费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3.92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万元，占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 xml:space="preserve">1.05 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。</w:t>
      </w:r>
    </w:p>
    <w:p w14:paraId="4E3228CC"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黑体" w:hAnsi="Times New Roman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color w:val="auto"/>
          <w:kern w:val="0"/>
          <w:sz w:val="32"/>
          <w:szCs w:val="32"/>
        </w:rPr>
        <w:t>一般公共预算“三公”经费支出情况说明</w:t>
      </w:r>
    </w:p>
    <w:p w14:paraId="086FEB9B">
      <w:pPr>
        <w:numPr>
          <w:ilvl w:val="0"/>
          <w:numId w:val="0"/>
        </w:num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我单位</w:t>
      </w: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年“三公”经费预算为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万元。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年“三公”经费支出预算数比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 xml:space="preserve"> 20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减少0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万元。</w:t>
      </w:r>
    </w:p>
    <w:p w14:paraId="206CA9F7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Courier New"/>
          <w:color w:val="auto"/>
          <w:sz w:val="32"/>
          <w:szCs w:val="32"/>
        </w:rPr>
      </w:pP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具体支出情况如下：</w:t>
      </w:r>
    </w:p>
    <w:p w14:paraId="545E3FB4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39" w:firstLineChars="200"/>
        <w:rPr>
          <w:rFonts w:hint="default" w:ascii="仿宋_GB2312" w:hAnsi="宋体" w:eastAsia="仿宋_GB2312" w:cs="Courier New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color w:val="auto"/>
          <w:spacing w:val="-1"/>
          <w:kern w:val="0"/>
          <w:sz w:val="32"/>
          <w:szCs w:val="32"/>
        </w:rPr>
        <w:t>（一）因公出国（境）费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color w:val="auto"/>
          <w:spacing w:val="-1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主要用于单位工作人员公务出国（境）的住宿费、旅费、伙食补助费、杂费、培训费等支出。预算数与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减少0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万元。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主要原因：我单位无因公出国（境）费支出。</w:t>
      </w:r>
    </w:p>
    <w:p w14:paraId="42B5D2AA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39" w:firstLineChars="200"/>
        <w:rPr>
          <w:rFonts w:ascii="仿宋_GB2312" w:hAnsi="宋体" w:eastAsia="仿宋_GB2312" w:cs="Courier New"/>
          <w:color w:val="auto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color w:val="auto"/>
          <w:spacing w:val="-1"/>
          <w:kern w:val="0"/>
          <w:sz w:val="32"/>
          <w:szCs w:val="32"/>
        </w:rPr>
        <w:t>（二）公务用车购置及运行费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元，其中，公务用车购置费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万元；公务用车运行维护费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万元，主要用于开展工作所需公务用车的燃料费、维修费、过路过桥费、保险费、安全奖励费用等支出。公务用车购置费预算数与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 xml:space="preserve"> 20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年相比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减少0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公务用车运行维护费预算数比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 xml:space="preserve"> 20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</w:t>
      </w:r>
      <w:bookmarkStart w:id="0" w:name="OLE_LINK1"/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减少0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</w:t>
      </w:r>
      <w:bookmarkEnd w:id="0"/>
      <w:r>
        <w:rPr>
          <w:rFonts w:hint="eastAsia" w:ascii="仿宋_GB2312" w:hAnsi="宋体" w:eastAsia="仿宋_GB2312" w:cs="Courier New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主要原因：我单位无公务用车。</w:t>
      </w:r>
    </w:p>
    <w:p w14:paraId="1BFFC40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9" w:firstLineChars="200"/>
        <w:rPr>
          <w:rFonts w:ascii="仿宋_GB2312" w:hAnsi="宋体" w:eastAsia="仿宋_GB2312" w:cs="Courier New"/>
          <w:color w:val="auto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color w:val="auto"/>
          <w:spacing w:val="-1"/>
          <w:kern w:val="0"/>
          <w:sz w:val="32"/>
          <w:szCs w:val="32"/>
        </w:rPr>
        <w:t>（三）公务接待费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万元，主要用于按规定开支的各类公务接待（含外宾接待）支出。预算数比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 xml:space="preserve"> 20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减少0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主要原因：我单位无公务接待</w:t>
      </w:r>
      <w:r>
        <w:rPr>
          <w:rFonts w:hint="eastAsia" w:ascii="仿宋_GB2312" w:hAnsi="宋体" w:eastAsia="仿宋_GB2312" w:cs="Courier New"/>
          <w:color w:val="auto"/>
          <w:w w:val="97"/>
          <w:sz w:val="32"/>
          <w:szCs w:val="32"/>
        </w:rPr>
        <w:t>。</w:t>
      </w:r>
    </w:p>
    <w:p w14:paraId="46E00DAF"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Times New Roman" w:eastAsia="黑体" w:cs="黑体"/>
          <w:color w:val="auto"/>
          <w:kern w:val="0"/>
          <w:sz w:val="32"/>
          <w:szCs w:val="32"/>
        </w:rPr>
        <w:t>八、政府性基金预算支出情况说明</w:t>
      </w:r>
    </w:p>
    <w:p w14:paraId="12277477">
      <w:pPr>
        <w:spacing w:line="560" w:lineRule="exact"/>
        <w:ind w:firstLine="640" w:firstLineChars="200"/>
        <w:rPr>
          <w:rFonts w:hint="default" w:ascii="仿宋_GB2312" w:hAnsi="宋体" w:eastAsia="仿宋_GB2312" w:cs="Courier New"/>
          <w:color w:val="auto"/>
          <w:sz w:val="32"/>
          <w:szCs w:val="32"/>
          <w:lang w:val="en-US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  <w:t>我单位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2023年没有使用政府性基金预算拨款安排的支出。</w:t>
      </w:r>
    </w:p>
    <w:p w14:paraId="1A5D7540">
      <w:pPr>
        <w:kinsoku w:val="0"/>
        <w:overflowPunct w:val="0"/>
        <w:adjustRightInd w:val="0"/>
        <w:snapToGrid w:val="0"/>
        <w:spacing w:line="360" w:lineRule="auto"/>
        <w:ind w:firstLine="643" w:firstLineChars="200"/>
        <w:jc w:val="left"/>
        <w:rPr>
          <w:rFonts w:ascii="仿宋_GB2312" w:hAnsi="Times New Roman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  <w:shd w:val="clear" w:color="auto" w:fill="FFFFFF"/>
          <w:lang w:eastAsia="zh-CN"/>
        </w:rPr>
        <w:t>九、</w:t>
      </w:r>
      <w:r>
        <w:rPr>
          <w:rFonts w:hint="eastAsia" w:ascii="仿宋_GB2312" w:eastAsia="仿宋_GB2312"/>
          <w:b/>
          <w:color w:val="auto"/>
          <w:sz w:val="32"/>
          <w:szCs w:val="32"/>
          <w:shd w:val="clear" w:color="auto" w:fill="FFFFFF"/>
        </w:rPr>
        <w:t>其他重要事项的情况说明</w:t>
      </w:r>
    </w:p>
    <w:p w14:paraId="41A4D43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宋体" w:eastAsia="仿宋_GB2312" w:cs="Courier New"/>
          <w:color w:val="auto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color w:val="auto"/>
          <w:kern w:val="0"/>
          <w:sz w:val="32"/>
          <w:szCs w:val="32"/>
        </w:rPr>
        <w:t>（一）</w:t>
      </w:r>
      <w:r>
        <w:rPr>
          <w:rFonts w:hint="eastAsia" w:ascii="仿宋_GB2312" w:hAnsi="Times New Roman" w:eastAsia="仿宋_GB2312" w:cs="仿宋_GB2312"/>
          <w:b/>
          <w:color w:val="auto"/>
          <w:kern w:val="0"/>
          <w:sz w:val="32"/>
          <w:szCs w:val="32"/>
          <w:lang w:val="en-US" w:eastAsia="zh-CN"/>
        </w:rPr>
        <w:t>单位</w:t>
      </w:r>
      <w:r>
        <w:rPr>
          <w:rFonts w:hint="eastAsia" w:ascii="仿宋_GB2312" w:hAnsi="Times New Roman" w:eastAsia="仿宋_GB2312" w:cs="仿宋_GB2312"/>
          <w:b/>
          <w:color w:val="auto"/>
          <w:kern w:val="0"/>
          <w:sz w:val="32"/>
          <w:szCs w:val="32"/>
        </w:rPr>
        <w:t>运行经费支出情况</w:t>
      </w:r>
    </w:p>
    <w:p w14:paraId="7535BD4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运行经费支出预算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3.92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</w:rPr>
        <w:t>主要保障机构正常运行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及正常履职需要所需支出，包括公用经费、公务交通补贴、工会经费、职工福利等。</w:t>
      </w:r>
    </w:p>
    <w:p w14:paraId="713F267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Times New Roman" w:eastAsia="仿宋_GB2312" w:cs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color w:val="auto"/>
          <w:kern w:val="0"/>
          <w:sz w:val="32"/>
          <w:szCs w:val="32"/>
        </w:rPr>
        <w:t>（二）政府采购支出情况</w:t>
      </w:r>
    </w:p>
    <w:p w14:paraId="74B98CC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楷体_GB2312" w:hAnsi="Times New Roman" w:eastAsia="楷体_GB2312" w:cs="仿宋_GB2312"/>
          <w:b/>
          <w:color w:val="auto"/>
          <w:kern w:val="0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20</w:t>
      </w:r>
      <w:r>
        <w:rPr>
          <w:rFonts w:hint="eastAsia"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年政府采购预算安排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15.2</w:t>
      </w:r>
      <w:r>
        <w:rPr>
          <w:rFonts w:hint="eastAsia" w:ascii="仿宋_GB2312" w:eastAsia="仿宋_GB2312"/>
          <w:color w:val="auto"/>
          <w:sz w:val="32"/>
          <w:szCs w:val="32"/>
        </w:rPr>
        <w:t>万元，其中：政府采购货物预算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15.2</w:t>
      </w:r>
      <w:r>
        <w:rPr>
          <w:rFonts w:hint="eastAsia" w:ascii="仿宋_GB2312" w:eastAsia="仿宋_GB2312"/>
          <w:color w:val="auto"/>
          <w:sz w:val="32"/>
          <w:szCs w:val="32"/>
        </w:rPr>
        <w:t>万元、政府采购工程预算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</w:rPr>
        <w:t>万元、政府采购服务预算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</w:rPr>
        <w:t>万元。</w:t>
      </w:r>
    </w:p>
    <w:p w14:paraId="25345E2E">
      <w:pPr>
        <w:kinsoku w:val="0"/>
        <w:overflowPunct w:val="0"/>
        <w:adjustRightInd w:val="0"/>
        <w:snapToGrid w:val="0"/>
        <w:spacing w:line="360" w:lineRule="auto"/>
        <w:ind w:firstLine="643" w:firstLineChars="200"/>
        <w:jc w:val="left"/>
        <w:rPr>
          <w:rFonts w:hint="eastAsia" w:ascii="仿宋_GB2312" w:hAnsi="Times New Roman" w:eastAsia="仿宋_GB2312" w:cs="仿宋_GB2312"/>
          <w:b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/>
          <w:color w:val="auto"/>
          <w:kern w:val="0"/>
          <w:sz w:val="32"/>
          <w:szCs w:val="32"/>
        </w:rPr>
        <w:t>（三）</w:t>
      </w:r>
      <w:r>
        <w:rPr>
          <w:rFonts w:hint="eastAsia" w:ascii="仿宋_GB2312" w:hAnsi="Times New Roman" w:eastAsia="仿宋_GB2312" w:cs="仿宋_GB2312"/>
          <w:b/>
          <w:color w:val="auto"/>
          <w:sz w:val="32"/>
          <w:szCs w:val="32"/>
        </w:rPr>
        <w:t>绩效目标</w:t>
      </w:r>
      <w:r>
        <w:rPr>
          <w:rFonts w:hint="eastAsia" w:ascii="仿宋_GB2312" w:hAnsi="Times New Roman" w:eastAsia="仿宋_GB2312" w:cs="仿宋_GB2312"/>
          <w:b/>
          <w:color w:val="auto"/>
          <w:sz w:val="32"/>
          <w:szCs w:val="32"/>
          <w:lang w:eastAsia="zh-CN"/>
        </w:rPr>
        <w:t>设置情况</w:t>
      </w:r>
    </w:p>
    <w:p w14:paraId="502D152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我单位2023年预算项目均按要求编制了绩效目标，分别从项目产出、项目效益、项目满意度等方面设立了绩效目标，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综合反映了预算的数量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质量，社会经济效益、可持续影响及服务对象满意度等情况。本单位没有重点项目，所以没有重点项目绩效。</w:t>
      </w:r>
    </w:p>
    <w:p w14:paraId="064F78B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Times New Roman" w:eastAsia="仿宋_GB2312" w:cs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color w:val="auto"/>
          <w:kern w:val="0"/>
          <w:sz w:val="32"/>
          <w:szCs w:val="32"/>
        </w:rPr>
        <w:t>（四）国有资产占用情况。</w:t>
      </w:r>
    </w:p>
    <w:p w14:paraId="32F8EDD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color w:val="auto"/>
          <w:sz w:val="32"/>
          <w:szCs w:val="32"/>
        </w:rPr>
      </w:pPr>
      <w:r>
        <w:rPr>
          <w:rFonts w:ascii="仿宋_GB2312" w:hAnsi="宋体" w:eastAsia="仿宋_GB2312" w:cs="Courier New"/>
          <w:color w:val="auto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年末，我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共有车辆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辆，其中：一般公务用车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辆、一般执法执勤用车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辆、特种专业技术用车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辆，其他用车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辆；单价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>50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万元以上通用设备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台（套），单位价值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>100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万元以上专用设备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台（套）。</w:t>
      </w:r>
    </w:p>
    <w:p w14:paraId="4965D1E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宋体" w:eastAsia="仿宋_GB2312" w:cs="Courier New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 w:cs="Courier New"/>
          <w:b/>
          <w:color w:val="auto"/>
          <w:sz w:val="32"/>
          <w:szCs w:val="32"/>
        </w:rPr>
        <w:t>（五）专项转移支付项目情况</w:t>
      </w:r>
    </w:p>
    <w:p w14:paraId="576FAE0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我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202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年没有专项转移支付项目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eastAsia="zh-CN"/>
        </w:rPr>
        <w:t>。</w:t>
      </w:r>
    </w:p>
    <w:p w14:paraId="03DED839"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</w:p>
    <w:p w14:paraId="463B6C9C"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名词解释</w:t>
      </w:r>
    </w:p>
    <w:p w14:paraId="0B845038"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 w14:paraId="0581D78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一、财政拨款收入：是指同级财政当年拨付的资金。</w:t>
      </w:r>
    </w:p>
    <w:p w14:paraId="5C26410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二、事业收入：是指事业单位开展专业活动及辅助活动所取得的收入。</w:t>
      </w:r>
    </w:p>
    <w:p w14:paraId="3284554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三、其他收入：是指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Courier New"/>
          <w:sz w:val="32"/>
          <w:szCs w:val="32"/>
        </w:rPr>
        <w:t>取得的除“财政拨款”、“事业收入”、“事业单位经营收入”等以外的收入。</w:t>
      </w:r>
      <w:r>
        <w:rPr>
          <w:rFonts w:ascii="仿宋_GB2312" w:hAnsi="宋体" w:eastAsia="仿宋_GB2312" w:cs="Courier New"/>
          <w:sz w:val="32"/>
          <w:szCs w:val="32"/>
        </w:rPr>
        <w:t xml:space="preserve"> </w:t>
      </w:r>
    </w:p>
    <w:p w14:paraId="0E1EA19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四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14:paraId="504FB1A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五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>
        <w:rPr>
          <w:rFonts w:ascii="仿宋_GB2312" w:hAnsi="宋体" w:eastAsia="仿宋_GB2312" w:cs="Courier New"/>
          <w:sz w:val="32"/>
          <w:szCs w:val="32"/>
        </w:rPr>
        <w:t xml:space="preserve"> </w:t>
      </w:r>
      <w:r>
        <w:rPr>
          <w:rFonts w:hint="eastAsia" w:ascii="仿宋_GB2312" w:hAnsi="宋体" w:eastAsia="仿宋_GB2312" w:cs="Courier New"/>
          <w:sz w:val="32"/>
          <w:szCs w:val="32"/>
        </w:rPr>
        <w:t>支差额的基金）弥补当年收支缺口的资金。</w:t>
      </w:r>
    </w:p>
    <w:p w14:paraId="0531B64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六</w:t>
      </w:r>
      <w:r>
        <w:rPr>
          <w:rFonts w:hint="eastAsia" w:ascii="仿宋_GB2312" w:hAnsi="宋体" w:eastAsia="仿宋_GB2312" w:cs="Courier New"/>
          <w:sz w:val="32"/>
          <w:szCs w:val="32"/>
        </w:rPr>
        <w:t>、基本支出：是指为保障机构正常运转、完成日常工作任务所必需的开支，其内容包括人员经费和日常公用经费两部分。</w:t>
      </w:r>
    </w:p>
    <w:p w14:paraId="528C526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七</w:t>
      </w:r>
      <w:r>
        <w:rPr>
          <w:rFonts w:hint="eastAsia" w:ascii="仿宋_GB2312" w:hAnsi="宋体" w:eastAsia="仿宋_GB2312" w:cs="Courier New"/>
          <w:sz w:val="32"/>
          <w:szCs w:val="32"/>
        </w:rPr>
        <w:t>、项目支出：是指在基本支出之外，为完成特定的行政工作任务或事业发展目标所发生的支出。</w:t>
      </w:r>
      <w:bookmarkStart w:id="1" w:name="_GoBack"/>
      <w:bookmarkEnd w:id="1"/>
    </w:p>
    <w:p w14:paraId="623BE3C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八</w:t>
      </w:r>
      <w:r>
        <w:rPr>
          <w:rFonts w:hint="eastAsia" w:ascii="仿宋_GB2312" w:hAnsi="宋体" w:eastAsia="仿宋_GB2312" w:cs="Courier New"/>
          <w:sz w:val="32"/>
          <w:szCs w:val="32"/>
        </w:rPr>
        <w:t>、“三公”经费：是指纳入同级财政预算管理，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Courier New"/>
          <w:sz w:val="32"/>
          <w:szCs w:val="32"/>
        </w:rPr>
        <w:t>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14:paraId="4415573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 w14:paraId="53202F1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jc w:val="center"/>
        <w:rPr>
          <w:rFonts w:hint="eastAsia" w:ascii="仿宋_GB2312" w:hAnsi="宋体" w:eastAsia="仿宋_GB2312" w:cs="Courier New"/>
          <w:sz w:val="32"/>
          <w:szCs w:val="32"/>
        </w:rPr>
      </w:pPr>
    </w:p>
    <w:p w14:paraId="5F7B0A6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jc w:val="center"/>
        <w:rPr>
          <w:rFonts w:hint="eastAsia" w:ascii="仿宋_GB2312" w:hAnsi="宋体" w:eastAsia="仿宋_GB2312" w:cs="Courier New"/>
          <w:sz w:val="32"/>
          <w:szCs w:val="32"/>
        </w:rPr>
      </w:pPr>
    </w:p>
    <w:p w14:paraId="2DA1F9C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jc w:val="center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第四部分</w:t>
      </w:r>
      <w:r>
        <w:rPr>
          <w:rFonts w:ascii="仿宋_GB2312" w:hAnsi="宋体" w:eastAsia="仿宋_GB2312" w:cs="Courier New"/>
          <w:sz w:val="32"/>
          <w:szCs w:val="32"/>
        </w:rPr>
        <w:t xml:space="preserve"> </w:t>
      </w:r>
      <w:r>
        <w:rPr>
          <w:rFonts w:hint="eastAsia" w:ascii="仿宋_GB2312" w:hAnsi="宋体" w:eastAsia="仿宋_GB2312" w:cs="Courier New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预算表</w:t>
      </w:r>
    </w:p>
    <w:p w14:paraId="51F601FB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391F04B9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  <w:sectPr>
          <w:headerReference r:id="rId3" w:type="default"/>
          <w:pgSz w:w="11906" w:h="16838"/>
          <w:pgMar w:top="1440" w:right="946" w:bottom="1440" w:left="1080" w:header="851" w:footer="992" w:gutter="0"/>
          <w:cols w:space="425" w:num="1"/>
          <w:docGrid w:type="lines" w:linePitch="312" w:charSpace="0"/>
        </w:sectPr>
      </w:pPr>
    </w:p>
    <w:p w14:paraId="7B272AD2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8611235" cy="6189980"/>
            <wp:effectExtent l="0" t="0" r="1841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11235" cy="618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1EC96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161BF918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8849995" cy="1983740"/>
            <wp:effectExtent l="0" t="0" r="825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49995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3CFAA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4B438CD1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4F8DC598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4CFC2A90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5770DD4D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6CFC62DE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6DDC8302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6523417D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8969375" cy="2967355"/>
            <wp:effectExtent l="0" t="0" r="3175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69375" cy="296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BEC27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1672C77D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6888CEA5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487A2755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7A5F0D34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6029CC3F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8783320" cy="6231255"/>
            <wp:effectExtent l="0" t="0" r="17780" b="17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83320" cy="623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D57A6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51F5EF31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9026525" cy="2952115"/>
            <wp:effectExtent l="0" t="0" r="3175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26525" cy="295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51C3E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7F33CE03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50EFD100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288D0BEA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4E937784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1B5BEC1C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2B86F65E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3BCFC97E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8856980" cy="3837305"/>
            <wp:effectExtent l="0" t="0" r="1270" b="1079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383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9E14F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6545426E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1D21A4D7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13516E0B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2192F40D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8939530" cy="5054600"/>
            <wp:effectExtent l="0" t="0" r="13970" b="1270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939530" cy="505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D5874">
      <w:pPr>
        <w:adjustRightInd w:val="0"/>
        <w:snapToGrid w:val="0"/>
        <w:spacing w:line="360" w:lineRule="auto"/>
      </w:pPr>
    </w:p>
    <w:p w14:paraId="63280E23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3B8289B3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drawing>
          <wp:inline distT="0" distB="0" distL="114300" distR="114300">
            <wp:extent cx="8862695" cy="2575560"/>
            <wp:effectExtent l="0" t="0" r="14605" b="152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62695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05C5C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2FD5895C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66B092AB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23A552B3"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本单位没有一般公共预算“三公”经费资金。</w:t>
      </w:r>
    </w:p>
    <w:p w14:paraId="4DC29465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5B8FCE19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010042C5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541EC009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707530C8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537E601E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7ECA029D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drawing>
          <wp:inline distT="0" distB="0" distL="114300" distR="114300">
            <wp:extent cx="8861425" cy="2259330"/>
            <wp:effectExtent l="0" t="0" r="15875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61425" cy="225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6BF80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3DF79DAA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69490D68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77C5148D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28006817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0461351B"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本单位没有政府性基金预算支出资金。</w:t>
      </w:r>
    </w:p>
    <w:p w14:paraId="23A66FED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7917DFB6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38DAD6F1">
      <w:pPr>
        <w:adjustRightInd w:val="0"/>
        <w:snapToGrid w:val="0"/>
        <w:spacing w:line="360" w:lineRule="auto"/>
      </w:pPr>
    </w:p>
    <w:p w14:paraId="400DC76D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2DD2B30F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drawing>
          <wp:inline distT="0" distB="0" distL="114300" distR="114300">
            <wp:extent cx="8855710" cy="2484120"/>
            <wp:effectExtent l="0" t="0" r="2540" b="1143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5571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A3AEA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358B4AC8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3F201D8C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5CD771DE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drawing>
          <wp:inline distT="0" distB="0" distL="114300" distR="114300">
            <wp:extent cx="8580755" cy="5351780"/>
            <wp:effectExtent l="0" t="0" r="10795" b="12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580755" cy="535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7AD85">
      <w:pPr>
        <w:adjustRightInd w:val="0"/>
        <w:snapToGrid w:val="0"/>
        <w:spacing w:line="360" w:lineRule="auto"/>
        <w:rPr>
          <w:rFonts w:hint="eastAsia" w:eastAsia="宋体"/>
          <w:lang w:eastAsia="zh-CN"/>
        </w:rPr>
      </w:pPr>
      <w:r>
        <w:rPr>
          <w:rFonts w:hint="eastAsia"/>
        </w:rPr>
        <w:t>本单位没有</w:t>
      </w:r>
      <w:r>
        <w:rPr>
          <w:rFonts w:hint="eastAsia"/>
          <w:lang w:eastAsia="zh-CN"/>
        </w:rPr>
        <w:t>整体绩效目标</w:t>
      </w:r>
      <w:r>
        <w:rPr>
          <w:rFonts w:hint="eastAsia"/>
        </w:rPr>
        <w:t>资金</w:t>
      </w:r>
      <w:r>
        <w:rPr>
          <w:rFonts w:hint="eastAsia"/>
          <w:lang w:eastAsia="zh-CN"/>
        </w:rPr>
        <w:t>。</w:t>
      </w:r>
    </w:p>
    <w:p w14:paraId="5DEBF25E">
      <w:pPr>
        <w:adjustRightInd w:val="0"/>
        <w:snapToGrid w:val="0"/>
        <w:spacing w:line="360" w:lineRule="auto"/>
      </w:pPr>
    </w:p>
    <w:p w14:paraId="1B29F165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5335BD0F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drawing>
          <wp:inline distT="0" distB="0" distL="114300" distR="114300">
            <wp:extent cx="8947150" cy="2486025"/>
            <wp:effectExtent l="0" t="0" r="635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9471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0AA4C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07324937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7FAE7102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73669C2D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sectPr>
      <w:pgSz w:w="16838" w:h="11906" w:orient="landscape"/>
      <w:pgMar w:top="1077" w:right="1440" w:bottom="107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A20FB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F63B89"/>
    <w:multiLevelType w:val="singleLevel"/>
    <w:tmpl w:val="27F63B89"/>
    <w:lvl w:ilvl="0" w:tentative="0">
      <w:start w:val="7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43E2796E"/>
    <w:multiLevelType w:val="multilevel"/>
    <w:tmpl w:val="43E2796E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lMGI1NjNiNzViYmQwZmQ4MmQ3ZTBhMWU3MmJlNDUifQ=="/>
  </w:docVars>
  <w:rsids>
    <w:rsidRoot w:val="006B7E0B"/>
    <w:rsid w:val="00026E9A"/>
    <w:rsid w:val="00044158"/>
    <w:rsid w:val="000445AA"/>
    <w:rsid w:val="000642D8"/>
    <w:rsid w:val="00073592"/>
    <w:rsid w:val="00080DD7"/>
    <w:rsid w:val="00091356"/>
    <w:rsid w:val="000A16EC"/>
    <w:rsid w:val="000A1FF3"/>
    <w:rsid w:val="000A2C68"/>
    <w:rsid w:val="000D2294"/>
    <w:rsid w:val="000E720F"/>
    <w:rsid w:val="000F6C8B"/>
    <w:rsid w:val="0010210A"/>
    <w:rsid w:val="00110824"/>
    <w:rsid w:val="00115771"/>
    <w:rsid w:val="00115915"/>
    <w:rsid w:val="0011799F"/>
    <w:rsid w:val="00135308"/>
    <w:rsid w:val="00142115"/>
    <w:rsid w:val="001422FF"/>
    <w:rsid w:val="001470AF"/>
    <w:rsid w:val="00160C6A"/>
    <w:rsid w:val="0016521F"/>
    <w:rsid w:val="00170A57"/>
    <w:rsid w:val="00172B5F"/>
    <w:rsid w:val="00175E9C"/>
    <w:rsid w:val="00184A45"/>
    <w:rsid w:val="00186BD2"/>
    <w:rsid w:val="00193277"/>
    <w:rsid w:val="001A21DA"/>
    <w:rsid w:val="001A3EB9"/>
    <w:rsid w:val="001B0AF0"/>
    <w:rsid w:val="001D4BA6"/>
    <w:rsid w:val="001D7273"/>
    <w:rsid w:val="001E0093"/>
    <w:rsid w:val="001E0F8C"/>
    <w:rsid w:val="001E7927"/>
    <w:rsid w:val="001F7F9B"/>
    <w:rsid w:val="00200BD7"/>
    <w:rsid w:val="00202EA8"/>
    <w:rsid w:val="002030EF"/>
    <w:rsid w:val="002510C2"/>
    <w:rsid w:val="00265B28"/>
    <w:rsid w:val="0026795F"/>
    <w:rsid w:val="00273D47"/>
    <w:rsid w:val="002750D3"/>
    <w:rsid w:val="0029168C"/>
    <w:rsid w:val="002A620A"/>
    <w:rsid w:val="002B2025"/>
    <w:rsid w:val="002C2A80"/>
    <w:rsid w:val="002C5AAE"/>
    <w:rsid w:val="002E3BE4"/>
    <w:rsid w:val="002E4313"/>
    <w:rsid w:val="002F22D2"/>
    <w:rsid w:val="002F3BB6"/>
    <w:rsid w:val="003352BA"/>
    <w:rsid w:val="00336785"/>
    <w:rsid w:val="00350476"/>
    <w:rsid w:val="0035195B"/>
    <w:rsid w:val="0035776D"/>
    <w:rsid w:val="003843F7"/>
    <w:rsid w:val="00390DEF"/>
    <w:rsid w:val="00392E25"/>
    <w:rsid w:val="003A0434"/>
    <w:rsid w:val="003A2DF5"/>
    <w:rsid w:val="003A6F18"/>
    <w:rsid w:val="003C5F21"/>
    <w:rsid w:val="003D744D"/>
    <w:rsid w:val="003E56DE"/>
    <w:rsid w:val="00401345"/>
    <w:rsid w:val="00404663"/>
    <w:rsid w:val="00420855"/>
    <w:rsid w:val="00432539"/>
    <w:rsid w:val="00451611"/>
    <w:rsid w:val="0047756A"/>
    <w:rsid w:val="00494F22"/>
    <w:rsid w:val="00495611"/>
    <w:rsid w:val="00495CEB"/>
    <w:rsid w:val="00496B7C"/>
    <w:rsid w:val="004974DC"/>
    <w:rsid w:val="004A35D2"/>
    <w:rsid w:val="004A4265"/>
    <w:rsid w:val="004A7AF2"/>
    <w:rsid w:val="004B1819"/>
    <w:rsid w:val="004C001F"/>
    <w:rsid w:val="004C13EB"/>
    <w:rsid w:val="004D5B4E"/>
    <w:rsid w:val="004F068A"/>
    <w:rsid w:val="004F1BCB"/>
    <w:rsid w:val="004F3DF3"/>
    <w:rsid w:val="00511219"/>
    <w:rsid w:val="00521104"/>
    <w:rsid w:val="0052193A"/>
    <w:rsid w:val="00523976"/>
    <w:rsid w:val="0054046E"/>
    <w:rsid w:val="00556950"/>
    <w:rsid w:val="00563E46"/>
    <w:rsid w:val="00567364"/>
    <w:rsid w:val="00577C4A"/>
    <w:rsid w:val="00577F81"/>
    <w:rsid w:val="00591F1A"/>
    <w:rsid w:val="00593810"/>
    <w:rsid w:val="00594E25"/>
    <w:rsid w:val="005B1D55"/>
    <w:rsid w:val="005B5A00"/>
    <w:rsid w:val="005C4D0C"/>
    <w:rsid w:val="005D1138"/>
    <w:rsid w:val="005D30D9"/>
    <w:rsid w:val="00600B18"/>
    <w:rsid w:val="0060297E"/>
    <w:rsid w:val="0064056E"/>
    <w:rsid w:val="00647DE6"/>
    <w:rsid w:val="00662E14"/>
    <w:rsid w:val="00666AC4"/>
    <w:rsid w:val="0067124D"/>
    <w:rsid w:val="00672799"/>
    <w:rsid w:val="00680781"/>
    <w:rsid w:val="006B1909"/>
    <w:rsid w:val="006B49B5"/>
    <w:rsid w:val="006B7E0B"/>
    <w:rsid w:val="006C3CD3"/>
    <w:rsid w:val="006C7564"/>
    <w:rsid w:val="006D6D49"/>
    <w:rsid w:val="006E4BF1"/>
    <w:rsid w:val="006F5265"/>
    <w:rsid w:val="006F5EEE"/>
    <w:rsid w:val="00700744"/>
    <w:rsid w:val="0071044E"/>
    <w:rsid w:val="00730F26"/>
    <w:rsid w:val="0073591F"/>
    <w:rsid w:val="007541DA"/>
    <w:rsid w:val="007656BD"/>
    <w:rsid w:val="007740BF"/>
    <w:rsid w:val="007829BC"/>
    <w:rsid w:val="0079641C"/>
    <w:rsid w:val="007B5898"/>
    <w:rsid w:val="007C1DF1"/>
    <w:rsid w:val="007C2AA9"/>
    <w:rsid w:val="007C788C"/>
    <w:rsid w:val="007E6790"/>
    <w:rsid w:val="007F7E98"/>
    <w:rsid w:val="00804322"/>
    <w:rsid w:val="008043D9"/>
    <w:rsid w:val="008122D8"/>
    <w:rsid w:val="00812F5C"/>
    <w:rsid w:val="00820FF9"/>
    <w:rsid w:val="00830E30"/>
    <w:rsid w:val="00833702"/>
    <w:rsid w:val="00833DBE"/>
    <w:rsid w:val="00850CE1"/>
    <w:rsid w:val="00852299"/>
    <w:rsid w:val="00860A29"/>
    <w:rsid w:val="00874331"/>
    <w:rsid w:val="00891536"/>
    <w:rsid w:val="0089458A"/>
    <w:rsid w:val="00894D24"/>
    <w:rsid w:val="00897148"/>
    <w:rsid w:val="008B72D5"/>
    <w:rsid w:val="008C14BF"/>
    <w:rsid w:val="008C7AD8"/>
    <w:rsid w:val="008D01B3"/>
    <w:rsid w:val="008D6560"/>
    <w:rsid w:val="008E07B1"/>
    <w:rsid w:val="008E4459"/>
    <w:rsid w:val="00923B00"/>
    <w:rsid w:val="009242BF"/>
    <w:rsid w:val="00926E26"/>
    <w:rsid w:val="00943D7C"/>
    <w:rsid w:val="00944A2D"/>
    <w:rsid w:val="00951DEF"/>
    <w:rsid w:val="00952BFE"/>
    <w:rsid w:val="009821A1"/>
    <w:rsid w:val="00987FE0"/>
    <w:rsid w:val="009A520C"/>
    <w:rsid w:val="009B7A51"/>
    <w:rsid w:val="00A216E6"/>
    <w:rsid w:val="00A330EC"/>
    <w:rsid w:val="00A34341"/>
    <w:rsid w:val="00A35A79"/>
    <w:rsid w:val="00A46E26"/>
    <w:rsid w:val="00A503E7"/>
    <w:rsid w:val="00A52337"/>
    <w:rsid w:val="00A52801"/>
    <w:rsid w:val="00A6267D"/>
    <w:rsid w:val="00A727EB"/>
    <w:rsid w:val="00A87DCF"/>
    <w:rsid w:val="00A90D9E"/>
    <w:rsid w:val="00A96CAF"/>
    <w:rsid w:val="00AC3C61"/>
    <w:rsid w:val="00AE549A"/>
    <w:rsid w:val="00B02CB9"/>
    <w:rsid w:val="00B10D6F"/>
    <w:rsid w:val="00B20C5F"/>
    <w:rsid w:val="00B21967"/>
    <w:rsid w:val="00B61D47"/>
    <w:rsid w:val="00B95A06"/>
    <w:rsid w:val="00BA362F"/>
    <w:rsid w:val="00BA4FA7"/>
    <w:rsid w:val="00BA58CE"/>
    <w:rsid w:val="00BA7185"/>
    <w:rsid w:val="00BB6662"/>
    <w:rsid w:val="00BC333E"/>
    <w:rsid w:val="00BE56FB"/>
    <w:rsid w:val="00BE716F"/>
    <w:rsid w:val="00C33C76"/>
    <w:rsid w:val="00C34784"/>
    <w:rsid w:val="00C435CB"/>
    <w:rsid w:val="00C436B8"/>
    <w:rsid w:val="00C437E8"/>
    <w:rsid w:val="00C831C5"/>
    <w:rsid w:val="00C83F94"/>
    <w:rsid w:val="00CA2F8F"/>
    <w:rsid w:val="00CA7ADA"/>
    <w:rsid w:val="00CB5AAE"/>
    <w:rsid w:val="00CB6DF5"/>
    <w:rsid w:val="00CD03AD"/>
    <w:rsid w:val="00CE3259"/>
    <w:rsid w:val="00CF1B5A"/>
    <w:rsid w:val="00D05ED0"/>
    <w:rsid w:val="00D12D03"/>
    <w:rsid w:val="00D137BC"/>
    <w:rsid w:val="00D15C54"/>
    <w:rsid w:val="00D23117"/>
    <w:rsid w:val="00D32932"/>
    <w:rsid w:val="00D43363"/>
    <w:rsid w:val="00D4466F"/>
    <w:rsid w:val="00D46069"/>
    <w:rsid w:val="00D53D97"/>
    <w:rsid w:val="00D609B7"/>
    <w:rsid w:val="00D6792C"/>
    <w:rsid w:val="00D8037E"/>
    <w:rsid w:val="00D8505C"/>
    <w:rsid w:val="00DA0C53"/>
    <w:rsid w:val="00DA0CAA"/>
    <w:rsid w:val="00DA458E"/>
    <w:rsid w:val="00DA6E83"/>
    <w:rsid w:val="00DB68B2"/>
    <w:rsid w:val="00DC0C6B"/>
    <w:rsid w:val="00DC3D97"/>
    <w:rsid w:val="00DC6FBB"/>
    <w:rsid w:val="00DC798D"/>
    <w:rsid w:val="00DF0DA6"/>
    <w:rsid w:val="00DF3140"/>
    <w:rsid w:val="00E133A9"/>
    <w:rsid w:val="00E20A7D"/>
    <w:rsid w:val="00E20E6F"/>
    <w:rsid w:val="00E21F3E"/>
    <w:rsid w:val="00E31EE0"/>
    <w:rsid w:val="00E33EBB"/>
    <w:rsid w:val="00E36AE5"/>
    <w:rsid w:val="00E371FE"/>
    <w:rsid w:val="00E3795E"/>
    <w:rsid w:val="00E37B7D"/>
    <w:rsid w:val="00E57174"/>
    <w:rsid w:val="00E57C5A"/>
    <w:rsid w:val="00E607D3"/>
    <w:rsid w:val="00E72785"/>
    <w:rsid w:val="00E776E0"/>
    <w:rsid w:val="00E913EB"/>
    <w:rsid w:val="00EC2B0B"/>
    <w:rsid w:val="00ED5B3D"/>
    <w:rsid w:val="00EE543C"/>
    <w:rsid w:val="00EF42A2"/>
    <w:rsid w:val="00F0089D"/>
    <w:rsid w:val="00F2113A"/>
    <w:rsid w:val="00F2137C"/>
    <w:rsid w:val="00F4533D"/>
    <w:rsid w:val="00F51FB3"/>
    <w:rsid w:val="00F754BD"/>
    <w:rsid w:val="00F77A8C"/>
    <w:rsid w:val="00F950F8"/>
    <w:rsid w:val="00FA0A5A"/>
    <w:rsid w:val="00FB158E"/>
    <w:rsid w:val="00FD0777"/>
    <w:rsid w:val="00FD6C1F"/>
    <w:rsid w:val="00FD729D"/>
    <w:rsid w:val="02CD3CC1"/>
    <w:rsid w:val="049B394B"/>
    <w:rsid w:val="05532A0D"/>
    <w:rsid w:val="0B7A250D"/>
    <w:rsid w:val="12670A55"/>
    <w:rsid w:val="132F0080"/>
    <w:rsid w:val="14B962E5"/>
    <w:rsid w:val="185C1918"/>
    <w:rsid w:val="187F552B"/>
    <w:rsid w:val="18825528"/>
    <w:rsid w:val="189C68A9"/>
    <w:rsid w:val="1AA05907"/>
    <w:rsid w:val="1AA556D9"/>
    <w:rsid w:val="1CBE6D19"/>
    <w:rsid w:val="1E107DD1"/>
    <w:rsid w:val="1FD20711"/>
    <w:rsid w:val="27636423"/>
    <w:rsid w:val="29E74DB9"/>
    <w:rsid w:val="2A587A65"/>
    <w:rsid w:val="2BC2096A"/>
    <w:rsid w:val="2BC96E6C"/>
    <w:rsid w:val="2C35005E"/>
    <w:rsid w:val="2CB847EB"/>
    <w:rsid w:val="2E112405"/>
    <w:rsid w:val="2E1819E5"/>
    <w:rsid w:val="2E5859B2"/>
    <w:rsid w:val="2EEB70FA"/>
    <w:rsid w:val="2F8D6403"/>
    <w:rsid w:val="2FC73D1B"/>
    <w:rsid w:val="30915A7F"/>
    <w:rsid w:val="3171432E"/>
    <w:rsid w:val="322104B7"/>
    <w:rsid w:val="324272FE"/>
    <w:rsid w:val="33EF31E8"/>
    <w:rsid w:val="35610116"/>
    <w:rsid w:val="35DC59EE"/>
    <w:rsid w:val="36B50719"/>
    <w:rsid w:val="37695060"/>
    <w:rsid w:val="393A3097"/>
    <w:rsid w:val="395625B8"/>
    <w:rsid w:val="3ACB7357"/>
    <w:rsid w:val="3B007A89"/>
    <w:rsid w:val="3B6067CF"/>
    <w:rsid w:val="3CDB255C"/>
    <w:rsid w:val="3DC51466"/>
    <w:rsid w:val="3EBF7D18"/>
    <w:rsid w:val="3FEC3BE7"/>
    <w:rsid w:val="42C615B8"/>
    <w:rsid w:val="43D62EB7"/>
    <w:rsid w:val="44156F9C"/>
    <w:rsid w:val="44FA4D0A"/>
    <w:rsid w:val="48967A43"/>
    <w:rsid w:val="49290AF3"/>
    <w:rsid w:val="4B441C14"/>
    <w:rsid w:val="4B4734B2"/>
    <w:rsid w:val="4B911B6E"/>
    <w:rsid w:val="4C8147A2"/>
    <w:rsid w:val="4EDB7799"/>
    <w:rsid w:val="511F2F07"/>
    <w:rsid w:val="54A35BFD"/>
    <w:rsid w:val="55ED6C72"/>
    <w:rsid w:val="5AEE394A"/>
    <w:rsid w:val="5B131D9A"/>
    <w:rsid w:val="5E3552D9"/>
    <w:rsid w:val="5E6E377F"/>
    <w:rsid w:val="5FAF769F"/>
    <w:rsid w:val="5FE073EA"/>
    <w:rsid w:val="632750A4"/>
    <w:rsid w:val="640D6BEF"/>
    <w:rsid w:val="641C5084"/>
    <w:rsid w:val="64381F8A"/>
    <w:rsid w:val="65D908CE"/>
    <w:rsid w:val="67002A3B"/>
    <w:rsid w:val="69110F2F"/>
    <w:rsid w:val="6A067BF5"/>
    <w:rsid w:val="6A33233D"/>
    <w:rsid w:val="6B023179"/>
    <w:rsid w:val="6E001573"/>
    <w:rsid w:val="6FF62D51"/>
    <w:rsid w:val="71FD7AB3"/>
    <w:rsid w:val="72BA4DCB"/>
    <w:rsid w:val="72E476B5"/>
    <w:rsid w:val="750D5C5F"/>
    <w:rsid w:val="78C57641"/>
    <w:rsid w:val="79111DCE"/>
    <w:rsid w:val="795D3D1D"/>
    <w:rsid w:val="7A3574CA"/>
    <w:rsid w:val="7A3E3B4E"/>
    <w:rsid w:val="7A8A0B42"/>
    <w:rsid w:val="7BA93249"/>
    <w:rsid w:val="7CF33AE1"/>
    <w:rsid w:val="7D4F1BCF"/>
    <w:rsid w:val="7D90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link w:val="3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link w:val="4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Char"/>
    <w:link w:val="5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纯文本 Char"/>
    <w:link w:val="2"/>
    <w:semiHidden/>
    <w:qFormat/>
    <w:locked/>
    <w:uiPriority w:val="99"/>
    <w:rPr>
      <w:rFonts w:ascii="宋体" w:hAnsi="Courier New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21</Pages>
  <Words>2481</Words>
  <Characters>2686</Characters>
  <Lines>30</Lines>
  <Paragraphs>8</Paragraphs>
  <TotalTime>0</TotalTime>
  <ScaleCrop>false</ScaleCrop>
  <LinksUpToDate>false</LinksUpToDate>
  <CharactersWithSpaces>2841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2019-06-11T00:19:00Z</dcterms:created>
  <dc:creator>lenovo</dc:creator>
  <cp:lastModifiedBy>逸然</cp:lastModifiedBy>
  <cp:lastPrinted>2021-04-16T07:34:00Z</cp:lastPrinted>
  <dcterms:modified xsi:type="dcterms:W3CDTF">2024-10-11T01:39:16Z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61C21176AC75464D9E1E9F50A3E0442F_13</vt:lpwstr>
  </property>
</Properties>
</file>