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6FF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推动全民健身事业高质量发展 </w:t>
      </w:r>
    </w:p>
    <w:p w14:paraId="39F68C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《2025年群众体育工作要点》印发</w:t>
      </w:r>
    </w:p>
    <w:p w14:paraId="6023D5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前，国家体育总局办公厅印发《2025年群众体育工作要点》（以下简称《要点》），明确在2025年聚焦提高人民生活品质，聚焦推动全民健身事业高质量发展，进一步完善全民健身公共服务体系，在推进体育强国、健康中国建设中迈出新步伐。</w:t>
      </w:r>
    </w:p>
    <w:p w14:paraId="748247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要点》提出，以增进人民群众福祉为出发点和落脚点，推进全民健身基本公共服务的均衡性、可及性，引导各类资源、经费向基层延伸，发动各方面力量，调动基层各方积极性，培养和锻造一批扎根基层的群众体育工作者，形成全民健身事业蓬勃发展的火热局面。配合做好公共体育服务满意度测评，建好用好国家全民健身公共服务信息平台，推进“运动码”有关标准研制和试点工作，以信息化、数字化助力全民健身公共服务各要素融合发展。</w:t>
      </w:r>
    </w:p>
    <w:p w14:paraId="267B63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两年，“国球进社区”“国球进公园”活动等民生工程、亮点行动，提升全民健身场地设施供给力度不断加强，《要点》提出，深入实施“全民健身场地设施提升行动”，以推动开展“国球进社区”“国球进公园”活动为牵引，以社区嵌入式场地设施建设为重点，推动全民健身中心、体育公园、多功能运动场等群众身边的场地设施建设，补齐提升城市社区、农村乡镇场地设施短板。研制《国家步道体系建设方案》，持续推动公共体育场馆免费或低收费开放，多渠道为广大群众提供就近就便、类型多样的场地设施。</w:t>
      </w:r>
    </w:p>
    <w:p w14:paraId="7C72B6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活动是全民健身工作的重要抓手。《要点》提出，坚持“全民全运、全运惠民”，办好第十五届全运会群众赛事活动，鼓励支持各地方、各运动项目开展“我要上全运”系列活动，充分发挥第十五届全运会群众赛事活动的综合效益，牵引推动群众赛事活动广泛开展。在总结首届全国全民健身大赛基础上，研究第二届全国全民健身大赛举办方案。广泛开展社区运动会，发挥全国性全民健身主题活动的示范带动作用，开展新年登高、全民健身大拜年、“行走大运河”全民健身系列活动、纪念“发展体育运动，增强人民体质”题词、全民健身日、农民丰收节、“九九重阳”老年人体育健身、大众冰雪季等活动。</w:t>
      </w:r>
    </w:p>
    <w:p w14:paraId="2F38B5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点》提出，加强对行业性、人群性赛事活动引导，支持开展面向老年人、青少年、残疾人、农民、职工、妇女等重点人群的赛事活动，支持创新开展外出务工人员、新兴行业人员赛事活动，继续举办全国妇女广场舞（健身操舞）大赛、黄河流域九省（区）农民篮球邀请赛等品牌赛事活动。举办全民健身线上运动会。支持鼓励各类群众赛事活动进景区、进街区、进商圈，进一步刺激和带动体育消费。</w:t>
      </w:r>
    </w:p>
    <w:p w14:paraId="4C96CA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泛开展群众“三大球”和冰雪运动是全民健身工作的重要内容。《要点》提出，鼓励各地开展“三大球”省级联赛、城市联赛、乡村联赛、职工联赛，打造品牌赛事，逐步形成群众“三大球”赛事体系。深入实施冰雪运动“南展西扩东进”战略，不断加强“全国大众冰雪季”“全国大众欢乐冰雪周”等全国性活动的品牌建设。</w:t>
      </w:r>
    </w:p>
    <w:p w14:paraId="7062C6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点》提出，推进科学健身指导向基层延伸，持续开展“科学健身指导走基层送健康”活动，发挥体育总局科教单位及各运动项目中心、全国性体育协会专业优势，推动各地方开展形式多样的科学健身指导活动，把科学健身指导送到群众身边。推广“运动促进健康”理念，推出体卫融合举措，不断推动全民健身与全民健康深度融合。广泛开展国家体育锻炼标准达标赛，推动各运动项目积极开展运动水平等级赛事活动。</w:t>
      </w:r>
    </w:p>
    <w:p w14:paraId="1122FD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点》提出，进一步做好社会体育指导员和全民健身志愿服务工作。深入实施“万村女性社会体育指导员培训计划”，助力乡村振兴和新型城镇化建设。加强社会体育指导员交流展示，提升社会体育指导员影响力。持续打造“奋进新征程 运动促健康”全民健身志愿服务品牌。开展最美社会体育指导员暨活力体育组织征集和全民健身志愿服务案例征集活动，加强对基层工作的宣传激励。</w:t>
      </w:r>
    </w:p>
    <w:p w14:paraId="4E1000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点》提出，进一步推进基层体育社会组织发展。健全完善各级体育总会、老年人体育协会、社会体育指导员协会等组织网络建设，鼓励各地方因地制宜探索建立基层体育社会组织发展新模式，壮大基层全民健身组织力量。重视对互联网平台中网络健身组织的引导。</w:t>
      </w:r>
    </w:p>
    <w:p w14:paraId="16B886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是底线，也是红线。对此，《要点》提出，重点做好赛事活动安全、场地设施安全，提升群众体育行业标准、国家标准的应用水平。强化责任落实，建立和完善一级抓一级、层层抓落实的责任体系，建立长效机制，把安全工作贯穿群众体育工作全过程、各方面。在重大赛事活动、重要时间节点，经常性开展各层级群众体育安全生产检查，化解风险，堵塞漏洞。推动各运动项目加强规范管理，以赛事活动规范有序带动运动项目健康发展。</w:t>
      </w:r>
    </w:p>
    <w:p w14:paraId="280528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719861E-2E45-43DE-AA7B-841C42FCB503}"/>
  </w:font>
  <w:font w:name="仿宋_GB2312">
    <w:altName w:val="仿宋"/>
    <w:panose1 w:val="02010609030101010101"/>
    <w:charset w:val="86"/>
    <w:family w:val="modern"/>
    <w:pitch w:val="default"/>
    <w:sig w:usb0="00000000" w:usb1="00000000" w:usb2="00000000" w:usb3="00000000" w:csb0="00040000" w:csb1="00000000"/>
    <w:embedRegular r:id="rId2" w:fontKey="{34562AEA-840B-4C67-A86A-FFE9170509D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447E11D-8F29-4488-8002-F10360AB61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50195"/>
    <w:rsid w:val="6AB5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2025-02-15T20:32:00Z</dcterms:created>
  <dc:creator>z</dc:creator>
  <cp:lastModifiedBy>z</cp:lastModifiedBy>
  <dcterms:modified xsi:type="dcterms:W3CDTF">2025-02-15T20:34:54Z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8A5414E727514A00A8FBAED633CEA983_11</vt:lpwstr>
  </property>
  <property fmtid="{D5CDD505-2E9C-101B-9397-08002B2CF9AE}" pid="4" name="KSOTemplateDocerSaveRecord">
    <vt:lpwstr>eyJoZGlkIjoiMjU3MGFlNWQ3NjE4MmE3Y2Q5ZDM2MDhhOWQ0ZTMyZWEifQ==</vt:lpwstr>
  </property>
</Properties>
</file>