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7295E4">
      <w:pPr>
        <w:rPr>
          <w:rFonts w:hint="eastAsia"/>
          <w:lang w:bidi="ar"/>
        </w:rPr>
      </w:pPr>
    </w:p>
    <w:p w14:paraId="0A2C2F79">
      <w:pPr>
        <w:widowControl/>
        <w:shd w:val="clear" w:color="auto" w:fill="FFFFFF"/>
        <w:spacing w:line="500" w:lineRule="exact"/>
        <w:rPr>
          <w:rFonts w:hint="eastAsia" w:ascii="黑体" w:hAnsi="黑体" w:eastAsia="黑体" w:cs="黑体"/>
          <w:color w:val="0F1115"/>
          <w:sz w:val="30"/>
          <w:szCs w:val="30"/>
          <w:shd w:val="clear" w:color="auto" w:fill="FFFFFF"/>
        </w:rPr>
      </w:pPr>
      <w:bookmarkStart w:id="0" w:name="_GoBack"/>
      <w:bookmarkEnd w:id="0"/>
      <w:r>
        <w:rPr>
          <w:rFonts w:hint="eastAsia" w:ascii="黑体" w:hAnsi="黑体" w:eastAsia="黑体" w:cs="黑体"/>
          <w:color w:val="0F1115"/>
          <w:sz w:val="30"/>
          <w:szCs w:val="30"/>
          <w:shd w:val="clear" w:color="auto" w:fill="FFFFFF"/>
        </w:rPr>
        <w:t>附件：</w:t>
      </w:r>
    </w:p>
    <w:p w14:paraId="3DC653DC">
      <w:pPr>
        <w:widowControl/>
        <w:spacing w:line="800" w:lineRule="exact"/>
        <w:jc w:val="center"/>
        <w:rPr>
          <w:rStyle w:val="18"/>
          <w:rFonts w:hint="eastAsia" w:ascii="方正小标宋简体" w:hAnsi="方正小标宋简体" w:eastAsia="方正小标宋简体" w:cs="方正小标宋简体"/>
          <w:b w:val="0"/>
          <w:color w:val="000000"/>
          <w:kern w:val="0"/>
          <w:sz w:val="40"/>
          <w:szCs w:val="40"/>
          <w:lang w:bidi="ar"/>
        </w:rPr>
      </w:pPr>
      <w:r>
        <w:rPr>
          <w:rStyle w:val="18"/>
          <w:rFonts w:ascii="方正小标宋简体" w:hAnsi="方正小标宋简体" w:eastAsia="方正小标宋简体" w:cs="方正小标宋简体"/>
          <w:b w:val="0"/>
          <w:color w:val="000000"/>
          <w:kern w:val="0"/>
          <w:sz w:val="40"/>
          <w:szCs w:val="40"/>
          <w:lang w:bidi="ar"/>
        </w:rPr>
        <w:t>河南开封科技传媒学院校内资源意向登记表</w:t>
      </w:r>
    </w:p>
    <w:p w14:paraId="643E080B">
      <w:pPr>
        <w:spacing w:line="560" w:lineRule="exact"/>
        <w:jc w:val="center"/>
        <w:rPr>
          <w:rFonts w:hint="eastAsia" w:ascii="楷体" w:hAnsi="楷体" w:eastAsia="楷体" w:cs="楷体"/>
          <w:sz w:val="28"/>
          <w:szCs w:val="36"/>
        </w:rPr>
      </w:pPr>
      <w:r>
        <w:rPr>
          <w:rFonts w:hint="eastAsia" w:ascii="楷体" w:hAnsi="楷体" w:eastAsia="楷体" w:cs="楷体"/>
          <w:sz w:val="28"/>
          <w:szCs w:val="36"/>
        </w:rPr>
        <w:t>（编号：YX2026-001）</w:t>
      </w:r>
    </w:p>
    <w:p w14:paraId="0D6ABDD1">
      <w:pPr>
        <w:rPr>
          <w:rFonts w:hint="eastAsia"/>
        </w:rPr>
      </w:pPr>
    </w:p>
    <w:tbl>
      <w:tblPr>
        <w:tblStyle w:val="15"/>
        <w:tblW w:w="5033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53"/>
        <w:gridCol w:w="2253"/>
        <w:gridCol w:w="4072"/>
      </w:tblGrid>
      <w:tr w14:paraId="595B287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2" w:hRule="atLeast"/>
          <w:tblHeader/>
          <w:jc w:val="center"/>
        </w:trPr>
        <w:tc>
          <w:tcPr>
            <w:tcW w:w="1313" w:type="pct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66453">
            <w:pPr>
              <w:widowControl/>
              <w:spacing w:line="320" w:lineRule="exact"/>
              <w:jc w:val="center"/>
              <w:rPr>
                <w:rFonts w:hint="eastAsia" w:ascii="黑体" w:hAnsi="黑体" w:eastAsia="黑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黑体" w:hAnsi="黑体" w:eastAsia="黑体" w:cs="仿宋_GB2312"/>
                <w:color w:val="000000"/>
                <w:kern w:val="0"/>
                <w:sz w:val="28"/>
                <w:szCs w:val="28"/>
                <w:lang w:bidi="ar"/>
              </w:rPr>
              <w:t>项</w:t>
            </w:r>
            <w:r>
              <w:rPr>
                <w:rFonts w:hint="eastAsia" w:ascii="黑体" w:hAnsi="黑体" w:eastAsia="黑体" w:cs="仿宋_GB2312"/>
                <w:color w:val="000000"/>
                <w:kern w:val="0"/>
                <w:sz w:val="28"/>
                <w:szCs w:val="28"/>
                <w:lang w:bidi="ar"/>
              </w:rPr>
              <w:t xml:space="preserve">    </w:t>
            </w:r>
            <w:r>
              <w:rPr>
                <w:rFonts w:ascii="黑体" w:hAnsi="黑体" w:eastAsia="黑体" w:cs="仿宋_GB2312"/>
                <w:color w:val="000000"/>
                <w:kern w:val="0"/>
                <w:sz w:val="28"/>
                <w:szCs w:val="28"/>
                <w:lang w:bidi="ar"/>
              </w:rPr>
              <w:t>目</w:t>
            </w:r>
          </w:p>
        </w:tc>
        <w:tc>
          <w:tcPr>
            <w:tcW w:w="3686" w:type="pct"/>
            <w:gridSpan w:val="2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E2338">
            <w:pPr>
              <w:widowControl/>
              <w:spacing w:line="320" w:lineRule="exact"/>
              <w:jc w:val="center"/>
              <w:rPr>
                <w:rFonts w:hint="eastAsia" w:ascii="黑体" w:hAnsi="黑体" w:eastAsia="黑体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黑体" w:hAnsi="黑体" w:eastAsia="黑体" w:cs="仿宋_GB2312"/>
                <w:color w:val="000000"/>
                <w:kern w:val="0"/>
                <w:sz w:val="28"/>
                <w:szCs w:val="28"/>
                <w:lang w:bidi="ar"/>
              </w:rPr>
              <w:t>内</w:t>
            </w:r>
            <w:r>
              <w:rPr>
                <w:rFonts w:hint="eastAsia" w:ascii="黑体" w:hAnsi="黑体" w:eastAsia="黑体" w:cs="仿宋_GB2312"/>
                <w:color w:val="000000"/>
                <w:kern w:val="0"/>
                <w:sz w:val="28"/>
                <w:szCs w:val="28"/>
                <w:lang w:bidi="ar"/>
              </w:rPr>
              <w:t xml:space="preserve">    </w:t>
            </w:r>
            <w:r>
              <w:rPr>
                <w:rFonts w:ascii="黑体" w:hAnsi="黑体" w:eastAsia="黑体" w:cs="仿宋_GB2312"/>
                <w:color w:val="000000"/>
                <w:kern w:val="0"/>
                <w:sz w:val="28"/>
                <w:szCs w:val="28"/>
                <w:lang w:bidi="ar"/>
              </w:rPr>
              <w:t>容</w:t>
            </w:r>
          </w:p>
        </w:tc>
      </w:tr>
      <w:tr w14:paraId="46C061D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  <w:jc w:val="center"/>
        </w:trPr>
        <w:tc>
          <w:tcPr>
            <w:tcW w:w="1313" w:type="pct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C61D2">
            <w:pPr>
              <w:widowControl/>
              <w:spacing w:line="220" w:lineRule="exact"/>
              <w:jc w:val="center"/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  <w:t>单位名称</w:t>
            </w:r>
          </w:p>
          <w:p w14:paraId="5EBD50EC">
            <w:pPr>
              <w:widowControl/>
              <w:spacing w:line="220" w:lineRule="exact"/>
              <w:jc w:val="center"/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bidi="ar"/>
              </w:rPr>
              <w:t>（个人姓名）</w:t>
            </w:r>
          </w:p>
        </w:tc>
        <w:tc>
          <w:tcPr>
            <w:tcW w:w="3686" w:type="pct"/>
            <w:gridSpan w:val="2"/>
            <w:tcBorders>
              <w:tl2br w:val="nil"/>
              <w:tr2bl w:val="nil"/>
            </w:tcBorders>
            <w:tcMar>
              <w:top w:w="150" w:type="dxa"/>
              <w:left w:w="108" w:type="dxa"/>
              <w:bottom w:w="150" w:type="dxa"/>
              <w:right w:w="108" w:type="dxa"/>
            </w:tcMar>
            <w:vAlign w:val="center"/>
          </w:tcPr>
          <w:p w14:paraId="19B47226">
            <w:pPr>
              <w:widowControl/>
              <w:spacing w:line="32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258A260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  <w:jc w:val="center"/>
        </w:trPr>
        <w:tc>
          <w:tcPr>
            <w:tcW w:w="1313" w:type="pct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37888">
            <w:pPr>
              <w:widowControl/>
              <w:spacing w:line="220" w:lineRule="exact"/>
              <w:jc w:val="center"/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  <w:t>统一社会信用代码</w:t>
            </w:r>
          </w:p>
          <w:p w14:paraId="4BD24CD8">
            <w:pPr>
              <w:widowControl/>
              <w:spacing w:line="22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0"/>
                <w:szCs w:val="20"/>
                <w:lang w:bidi="ar"/>
              </w:rPr>
              <w:t>（身份证号）</w:t>
            </w:r>
          </w:p>
        </w:tc>
        <w:tc>
          <w:tcPr>
            <w:tcW w:w="3686" w:type="pct"/>
            <w:gridSpan w:val="2"/>
            <w:tcBorders>
              <w:tl2br w:val="nil"/>
              <w:tr2bl w:val="nil"/>
            </w:tcBorders>
            <w:tcMar>
              <w:top w:w="150" w:type="dxa"/>
              <w:left w:w="108" w:type="dxa"/>
              <w:bottom w:w="150" w:type="dxa"/>
              <w:right w:w="108" w:type="dxa"/>
            </w:tcMar>
            <w:vAlign w:val="center"/>
          </w:tcPr>
          <w:p w14:paraId="6F76941E">
            <w:pPr>
              <w:widowControl/>
              <w:spacing w:line="32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0F84F2D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  <w:jc w:val="center"/>
        </w:trPr>
        <w:tc>
          <w:tcPr>
            <w:tcW w:w="1313" w:type="pct"/>
            <w:tcBorders>
              <w:tl2br w:val="nil"/>
              <w:tr2bl w:val="nil"/>
            </w:tcBorders>
            <w:tcMar>
              <w:top w:w="150" w:type="dxa"/>
              <w:left w:w="108" w:type="dxa"/>
              <w:bottom w:w="150" w:type="dxa"/>
              <w:right w:w="108" w:type="dxa"/>
            </w:tcMar>
            <w:vAlign w:val="center"/>
          </w:tcPr>
          <w:p w14:paraId="24E5B907">
            <w:pPr>
              <w:widowControl/>
              <w:spacing w:line="32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  <w:t>联系人及电话</w:t>
            </w:r>
          </w:p>
        </w:tc>
        <w:tc>
          <w:tcPr>
            <w:tcW w:w="3686" w:type="pct"/>
            <w:gridSpan w:val="2"/>
            <w:tcBorders>
              <w:tl2br w:val="nil"/>
              <w:tr2bl w:val="nil"/>
            </w:tcBorders>
            <w:tcMar>
              <w:top w:w="150" w:type="dxa"/>
              <w:left w:w="108" w:type="dxa"/>
              <w:bottom w:w="150" w:type="dxa"/>
              <w:right w:w="108" w:type="dxa"/>
            </w:tcMar>
            <w:vAlign w:val="center"/>
          </w:tcPr>
          <w:p w14:paraId="537C7922">
            <w:pPr>
              <w:widowControl/>
              <w:spacing w:line="32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618661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exact"/>
          <w:jc w:val="center"/>
        </w:trPr>
        <w:tc>
          <w:tcPr>
            <w:tcW w:w="1313" w:type="pct"/>
            <w:vMerge w:val="restart"/>
            <w:tcBorders>
              <w:tl2br w:val="nil"/>
              <w:tr2bl w:val="nil"/>
            </w:tcBorders>
            <w:tcMar>
              <w:top w:w="150" w:type="dxa"/>
              <w:left w:w="108" w:type="dxa"/>
              <w:bottom w:w="150" w:type="dxa"/>
              <w:right w:w="108" w:type="dxa"/>
            </w:tcMar>
            <w:vAlign w:val="center"/>
          </w:tcPr>
          <w:p w14:paraId="1454288D">
            <w:pPr>
              <w:widowControl/>
              <w:spacing w:line="32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  <w:t>意向资源编号</w:t>
            </w:r>
          </w:p>
          <w:p w14:paraId="64ED447E">
            <w:pPr>
              <w:widowControl/>
              <w:spacing w:line="32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  <w:t>及经营业态</w:t>
            </w:r>
          </w:p>
          <w:p w14:paraId="35F76FBF">
            <w:pPr>
              <w:widowControl/>
              <w:spacing w:line="320" w:lineRule="exact"/>
              <w:jc w:val="center"/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  <w:t>（对应填写）</w:t>
            </w:r>
          </w:p>
          <w:p w14:paraId="18CA696D">
            <w:pPr>
              <w:widowControl/>
              <w:spacing w:line="32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  <w:t>（可填写多个）</w:t>
            </w:r>
          </w:p>
        </w:tc>
        <w:tc>
          <w:tcPr>
            <w:tcW w:w="1313" w:type="pct"/>
            <w:tcBorders>
              <w:tl2br w:val="nil"/>
              <w:tr2bl w:val="nil"/>
            </w:tcBorders>
            <w:tcMar>
              <w:left w:w="108" w:type="dxa"/>
              <w:right w:w="108" w:type="dxa"/>
            </w:tcMar>
            <w:vAlign w:val="center"/>
          </w:tcPr>
          <w:p w14:paraId="3648EA52">
            <w:pPr>
              <w:widowControl/>
              <w:spacing w:line="240" w:lineRule="exact"/>
              <w:jc w:val="center"/>
              <w:rPr>
                <w:rFonts w:hint="eastAsia" w:ascii="黑体" w:hAnsi="黑体" w:eastAsia="黑体" w:cs="仿宋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黑体" w:hAnsi="黑体" w:eastAsia="黑体" w:cs="仿宋"/>
                <w:kern w:val="0"/>
                <w:sz w:val="22"/>
                <w:szCs w:val="22"/>
                <w:lang w:bidi="ar"/>
              </w:rPr>
              <w:t>资源编号</w:t>
            </w:r>
          </w:p>
        </w:tc>
        <w:tc>
          <w:tcPr>
            <w:tcW w:w="2373" w:type="pct"/>
            <w:tcBorders>
              <w:tl2br w:val="nil"/>
              <w:tr2bl w:val="nil"/>
            </w:tcBorders>
            <w:tcMar>
              <w:left w:w="108" w:type="dxa"/>
              <w:right w:w="108" w:type="dxa"/>
            </w:tcMar>
            <w:vAlign w:val="center"/>
          </w:tcPr>
          <w:p w14:paraId="01CAD8A9">
            <w:pPr>
              <w:widowControl/>
              <w:spacing w:line="240" w:lineRule="exact"/>
              <w:jc w:val="center"/>
              <w:rPr>
                <w:rFonts w:hint="eastAsia" w:ascii="黑体" w:hAnsi="黑体" w:eastAsia="黑体" w:cs="仿宋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黑体" w:hAnsi="黑体" w:eastAsia="黑体" w:cs="仿宋"/>
                <w:kern w:val="0"/>
                <w:sz w:val="22"/>
                <w:szCs w:val="22"/>
                <w:lang w:bidi="ar"/>
              </w:rPr>
              <w:t>经营业态</w:t>
            </w:r>
          </w:p>
        </w:tc>
      </w:tr>
      <w:tr w14:paraId="1B4911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exact"/>
          <w:jc w:val="center"/>
        </w:trPr>
        <w:tc>
          <w:tcPr>
            <w:tcW w:w="1313" w:type="pct"/>
            <w:vMerge w:val="continue"/>
            <w:tcBorders>
              <w:tl2br w:val="nil"/>
              <w:tr2bl w:val="nil"/>
            </w:tcBorders>
            <w:tcMar>
              <w:top w:w="150" w:type="dxa"/>
              <w:left w:w="108" w:type="dxa"/>
              <w:bottom w:w="150" w:type="dxa"/>
              <w:right w:w="108" w:type="dxa"/>
            </w:tcMar>
            <w:vAlign w:val="center"/>
          </w:tcPr>
          <w:p w14:paraId="31AE65CF">
            <w:pPr>
              <w:widowControl/>
              <w:spacing w:line="32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</w:pPr>
          </w:p>
        </w:tc>
        <w:tc>
          <w:tcPr>
            <w:tcW w:w="1313" w:type="pct"/>
            <w:tcBorders>
              <w:tl2br w:val="nil"/>
              <w:tr2bl w:val="nil"/>
            </w:tcBorders>
            <w:tcMar>
              <w:left w:w="108" w:type="dxa"/>
              <w:right w:w="108" w:type="dxa"/>
            </w:tcMar>
            <w:vAlign w:val="center"/>
          </w:tcPr>
          <w:p w14:paraId="1EB87C61"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2373" w:type="pct"/>
            <w:tcBorders>
              <w:tl2br w:val="nil"/>
              <w:tr2bl w:val="nil"/>
            </w:tcBorders>
            <w:tcMar>
              <w:left w:w="108" w:type="dxa"/>
              <w:right w:w="108" w:type="dxa"/>
            </w:tcMar>
            <w:vAlign w:val="center"/>
          </w:tcPr>
          <w:p w14:paraId="4FC9021F"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</w:pPr>
          </w:p>
        </w:tc>
      </w:tr>
      <w:tr w14:paraId="025627B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exact"/>
          <w:jc w:val="center"/>
        </w:trPr>
        <w:tc>
          <w:tcPr>
            <w:tcW w:w="1313" w:type="pct"/>
            <w:vMerge w:val="continue"/>
            <w:tcBorders>
              <w:tl2br w:val="nil"/>
              <w:tr2bl w:val="nil"/>
            </w:tcBorders>
            <w:tcMar>
              <w:top w:w="150" w:type="dxa"/>
              <w:left w:w="108" w:type="dxa"/>
              <w:bottom w:w="150" w:type="dxa"/>
              <w:right w:w="108" w:type="dxa"/>
            </w:tcMar>
            <w:vAlign w:val="center"/>
          </w:tcPr>
          <w:p w14:paraId="565415C4">
            <w:pPr>
              <w:widowControl/>
              <w:spacing w:line="32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</w:pPr>
          </w:p>
        </w:tc>
        <w:tc>
          <w:tcPr>
            <w:tcW w:w="1313" w:type="pct"/>
            <w:tcBorders>
              <w:tl2br w:val="nil"/>
              <w:tr2bl w:val="nil"/>
            </w:tcBorders>
            <w:tcMar>
              <w:left w:w="108" w:type="dxa"/>
              <w:right w:w="108" w:type="dxa"/>
            </w:tcMar>
            <w:vAlign w:val="center"/>
          </w:tcPr>
          <w:p w14:paraId="2B6C03F4"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2373" w:type="pct"/>
            <w:tcBorders>
              <w:tl2br w:val="nil"/>
              <w:tr2bl w:val="nil"/>
            </w:tcBorders>
            <w:tcMar>
              <w:left w:w="108" w:type="dxa"/>
              <w:right w:w="108" w:type="dxa"/>
            </w:tcMar>
            <w:vAlign w:val="center"/>
          </w:tcPr>
          <w:p w14:paraId="67BEB63C"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</w:pPr>
          </w:p>
        </w:tc>
      </w:tr>
      <w:tr w14:paraId="6D5261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exact"/>
          <w:jc w:val="center"/>
        </w:trPr>
        <w:tc>
          <w:tcPr>
            <w:tcW w:w="1313" w:type="pct"/>
            <w:vMerge w:val="continue"/>
            <w:tcBorders>
              <w:tl2br w:val="nil"/>
              <w:tr2bl w:val="nil"/>
            </w:tcBorders>
            <w:tcMar>
              <w:top w:w="150" w:type="dxa"/>
              <w:left w:w="108" w:type="dxa"/>
              <w:bottom w:w="150" w:type="dxa"/>
              <w:right w:w="108" w:type="dxa"/>
            </w:tcMar>
            <w:vAlign w:val="center"/>
          </w:tcPr>
          <w:p w14:paraId="73186D8A">
            <w:pPr>
              <w:widowControl/>
              <w:spacing w:line="32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</w:pPr>
          </w:p>
        </w:tc>
        <w:tc>
          <w:tcPr>
            <w:tcW w:w="1313" w:type="pct"/>
            <w:tcBorders>
              <w:tl2br w:val="nil"/>
              <w:tr2bl w:val="nil"/>
            </w:tcBorders>
            <w:tcMar>
              <w:left w:w="108" w:type="dxa"/>
              <w:right w:w="108" w:type="dxa"/>
            </w:tcMar>
            <w:vAlign w:val="center"/>
          </w:tcPr>
          <w:p w14:paraId="7A028174"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2373" w:type="pct"/>
            <w:tcBorders>
              <w:tl2br w:val="nil"/>
              <w:tr2bl w:val="nil"/>
            </w:tcBorders>
            <w:tcMar>
              <w:left w:w="108" w:type="dxa"/>
              <w:right w:w="108" w:type="dxa"/>
            </w:tcMar>
            <w:vAlign w:val="center"/>
          </w:tcPr>
          <w:p w14:paraId="7BB94AED">
            <w:pPr>
              <w:widowControl/>
              <w:spacing w:line="240" w:lineRule="exact"/>
              <w:jc w:val="center"/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</w:pPr>
          </w:p>
        </w:tc>
      </w:tr>
      <w:tr w14:paraId="3757293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exact"/>
          <w:jc w:val="center"/>
        </w:trPr>
        <w:tc>
          <w:tcPr>
            <w:tcW w:w="1313" w:type="pct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6E364">
            <w:pPr>
              <w:widowControl/>
              <w:spacing w:line="220" w:lineRule="exact"/>
              <w:jc w:val="center"/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  <w:t>经营品牌</w:t>
            </w:r>
          </w:p>
          <w:p w14:paraId="688984CE">
            <w:pPr>
              <w:widowControl/>
              <w:spacing w:line="22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  <w:t>（如有）</w:t>
            </w:r>
          </w:p>
        </w:tc>
        <w:tc>
          <w:tcPr>
            <w:tcW w:w="3686" w:type="pct"/>
            <w:gridSpan w:val="2"/>
            <w:tcBorders>
              <w:tl2br w:val="nil"/>
              <w:tr2bl w:val="nil"/>
            </w:tcBorders>
            <w:tcMar>
              <w:top w:w="150" w:type="dxa"/>
              <w:left w:w="108" w:type="dxa"/>
              <w:bottom w:w="150" w:type="dxa"/>
              <w:right w:w="108" w:type="dxa"/>
            </w:tcMar>
            <w:vAlign w:val="center"/>
          </w:tcPr>
          <w:p w14:paraId="296DCE9A">
            <w:pPr>
              <w:widowControl/>
              <w:spacing w:line="320" w:lineRule="exact"/>
              <w:jc w:val="center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31DE1F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76" w:hRule="atLeast"/>
          <w:jc w:val="center"/>
        </w:trPr>
        <w:tc>
          <w:tcPr>
            <w:tcW w:w="1313" w:type="pct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91C8E">
            <w:pPr>
              <w:widowControl/>
              <w:spacing w:line="375" w:lineRule="atLeast"/>
              <w:jc w:val="center"/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  <w:t>经营优势及经营</w:t>
            </w:r>
          </w:p>
          <w:p w14:paraId="1B647F59">
            <w:pPr>
              <w:widowControl/>
              <w:spacing w:line="375" w:lineRule="atLeast"/>
              <w:jc w:val="center"/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  <w:t>计划</w:t>
            </w:r>
          </w:p>
          <w:p w14:paraId="71E698D9">
            <w:pPr>
              <w:widowControl/>
              <w:spacing w:line="32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 w:val="22"/>
                <w:szCs w:val="22"/>
                <w:lang w:bidi="ar"/>
              </w:rPr>
              <w:t>（可另附页，内容包括：同类项目经营经验、经营方案概述、预计投资金额、人员安排等）</w:t>
            </w:r>
          </w:p>
        </w:tc>
        <w:tc>
          <w:tcPr>
            <w:tcW w:w="3686" w:type="pct"/>
            <w:gridSpan w:val="2"/>
            <w:tcBorders>
              <w:tl2br w:val="nil"/>
              <w:tr2bl w:val="nil"/>
            </w:tcBorders>
            <w:tcMar>
              <w:top w:w="150" w:type="dxa"/>
              <w:left w:w="108" w:type="dxa"/>
              <w:bottom w:w="150" w:type="dxa"/>
              <w:right w:w="108" w:type="dxa"/>
            </w:tcMar>
          </w:tcPr>
          <w:p w14:paraId="594B32CE">
            <w:pPr>
              <w:ind w:firstLine="480" w:firstLineChars="200"/>
              <w:rPr>
                <w:rFonts w:hint="eastAsia" w:ascii="仿宋" w:hAnsi="仿宋" w:eastAsia="仿宋" w:cs="仿宋"/>
                <w:sz w:val="24"/>
              </w:rPr>
            </w:pPr>
          </w:p>
        </w:tc>
      </w:tr>
      <w:tr w14:paraId="69BC732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313" w:type="pct"/>
            <w:tcBorders>
              <w:tl2br w:val="nil"/>
              <w:tr2bl w:val="nil"/>
            </w:tcBorders>
            <w:tcMar>
              <w:top w:w="150" w:type="dxa"/>
              <w:left w:w="108" w:type="dxa"/>
              <w:bottom w:w="150" w:type="dxa"/>
              <w:right w:w="108" w:type="dxa"/>
            </w:tcMar>
            <w:vAlign w:val="center"/>
          </w:tcPr>
          <w:p w14:paraId="17BFF017">
            <w:pPr>
              <w:widowControl/>
              <w:spacing w:line="375" w:lineRule="atLeas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  <w:t>承诺</w:t>
            </w:r>
          </w:p>
        </w:tc>
        <w:tc>
          <w:tcPr>
            <w:tcW w:w="3686" w:type="pct"/>
            <w:gridSpan w:val="2"/>
            <w:tcBorders>
              <w:tl2br w:val="nil"/>
              <w:tr2bl w:val="nil"/>
            </w:tcBorders>
            <w:tcMar>
              <w:top w:w="150" w:type="dxa"/>
              <w:left w:w="108" w:type="dxa"/>
              <w:bottom w:w="150" w:type="dxa"/>
              <w:right w:w="108" w:type="dxa"/>
            </w:tcMar>
            <w:vAlign w:val="center"/>
          </w:tcPr>
          <w:p w14:paraId="1051261D">
            <w:pPr>
              <w:widowControl/>
              <w:spacing w:line="375" w:lineRule="atLeast"/>
              <w:ind w:firstLine="480" w:firstLineChars="200"/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  <w:t>本单位（本人）承诺所提供信息真实有效，如有虚假愿承担相应责任。</w:t>
            </w:r>
          </w:p>
          <w:p w14:paraId="542EE854">
            <w:pPr>
              <w:widowControl/>
              <w:spacing w:line="375" w:lineRule="atLeast"/>
              <w:jc w:val="center"/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  <w:t xml:space="preserve">     签字（盖章）：</w:t>
            </w:r>
          </w:p>
          <w:p w14:paraId="0E5CC342">
            <w:pPr>
              <w:widowControl/>
              <w:spacing w:line="375" w:lineRule="atLeast"/>
              <w:jc w:val="center"/>
              <w:rPr>
                <w:rFonts w:hint="eastAsia"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lang w:bidi="ar"/>
              </w:rPr>
              <w:t xml:space="preserve">                  日        期：   年  月  日</w:t>
            </w:r>
          </w:p>
        </w:tc>
      </w:tr>
    </w:tbl>
    <w:p w14:paraId="7769E8B8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E00654A-EC30-43D2-A4CF-4B777F172D1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B01024F-5DAA-497E-9D22-96C63F5BCF4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DEAD4BB-799D-4B92-ABD5-134E69A99ED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DE6734F-A105-4B8B-85D3-05DC2637009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FB742B4-05A4-4B45-9C44-C5A1782DA38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29BAD788-D777-4C9D-8830-09253AE1820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7" w:fontKey="{96160620-319E-419D-8CA3-B6D5DE3BAD9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B845025F-F58F-466D-9FA8-4698761B3A50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60433229-CF65-4B3F-B312-45ADDCC57B8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C6056433-7340-48AE-876E-F6440B56357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A4939FFF-DFF4-480A-802F-9524F409A9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3B8"/>
    <w:rsid w:val="00064334"/>
    <w:rsid w:val="00213E82"/>
    <w:rsid w:val="00267A0C"/>
    <w:rsid w:val="002A7F24"/>
    <w:rsid w:val="004E1BB3"/>
    <w:rsid w:val="0051369E"/>
    <w:rsid w:val="00534A5F"/>
    <w:rsid w:val="005F6891"/>
    <w:rsid w:val="006371E3"/>
    <w:rsid w:val="0065059C"/>
    <w:rsid w:val="006879AB"/>
    <w:rsid w:val="007748D9"/>
    <w:rsid w:val="008320B9"/>
    <w:rsid w:val="008F6079"/>
    <w:rsid w:val="00953883"/>
    <w:rsid w:val="009C521B"/>
    <w:rsid w:val="00AB135F"/>
    <w:rsid w:val="00AC7DB0"/>
    <w:rsid w:val="00AD2359"/>
    <w:rsid w:val="00BD467C"/>
    <w:rsid w:val="00C871D8"/>
    <w:rsid w:val="00D373B8"/>
    <w:rsid w:val="00E66282"/>
    <w:rsid w:val="00EA4122"/>
    <w:rsid w:val="00F246E9"/>
    <w:rsid w:val="13B72504"/>
    <w:rsid w:val="241421D4"/>
    <w:rsid w:val="29AF2001"/>
    <w:rsid w:val="5234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5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6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7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8"/>
    <w:unhideWhenUsed/>
    <w:qFormat/>
    <w:uiPriority w:val="0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  <w:szCs w:val="22"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1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6">
    <w:name w:val="Table Grid"/>
    <w:basedOn w:val="1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</w:rPr>
  </w:style>
  <w:style w:type="paragraph" w:customStyle="1" w:styleId="19">
    <w:name w:val="公文标题格式（小标宋/二号/40）"/>
    <w:basedOn w:val="14"/>
    <w:link w:val="20"/>
    <w:autoRedefine/>
    <w:qFormat/>
    <w:uiPriority w:val="0"/>
    <w:pPr>
      <w:spacing w:line="800" w:lineRule="exact"/>
    </w:pPr>
    <w:rPr>
      <w:rFonts w:ascii="方正小标宋简体" w:hAnsi="仿宋" w:eastAsia="方正小标宋简体"/>
      <w:sz w:val="44"/>
      <w:szCs w:val="44"/>
    </w:rPr>
  </w:style>
  <w:style w:type="character" w:customStyle="1" w:styleId="20">
    <w:name w:val="公文标题格式（小标宋/二号/40） 字符"/>
    <w:basedOn w:val="17"/>
    <w:link w:val="19"/>
    <w:qFormat/>
    <w:uiPriority w:val="0"/>
    <w:rPr>
      <w:rFonts w:ascii="方正小标宋简体" w:hAnsi="仿宋" w:eastAsia="方正小标宋简体" w:cstheme="majorBidi"/>
      <w:spacing w:val="-10"/>
      <w:kern w:val="28"/>
      <w:sz w:val="44"/>
      <w:szCs w:val="44"/>
    </w:rPr>
  </w:style>
  <w:style w:type="character" w:customStyle="1" w:styleId="21">
    <w:name w:val="标题 字符"/>
    <w:basedOn w:val="17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customStyle="1" w:styleId="22">
    <w:name w:val="公文正文格式（仿宋/三号/28.8）"/>
    <w:basedOn w:val="1"/>
    <w:link w:val="23"/>
    <w:autoRedefine/>
    <w:qFormat/>
    <w:uiPriority w:val="0"/>
    <w:pPr>
      <w:spacing w:line="576" w:lineRule="exact"/>
      <w:ind w:firstLine="640" w:firstLineChars="200"/>
    </w:pPr>
    <w:rPr>
      <w:rFonts w:ascii="仿宋" w:hAnsi="仿宋" w:eastAsia="仿宋"/>
      <w:sz w:val="32"/>
      <w:szCs w:val="32"/>
    </w:rPr>
  </w:style>
  <w:style w:type="character" w:customStyle="1" w:styleId="23">
    <w:name w:val="公文正文格式（仿宋/三号/28.8） 字符"/>
    <w:basedOn w:val="17"/>
    <w:link w:val="22"/>
    <w:qFormat/>
    <w:uiPriority w:val="0"/>
    <w:rPr>
      <w:rFonts w:ascii="仿宋" w:hAnsi="仿宋" w:eastAsia="仿宋"/>
      <w:sz w:val="32"/>
      <w:szCs w:val="32"/>
    </w:rPr>
  </w:style>
  <w:style w:type="character" w:customStyle="1" w:styleId="24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5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6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7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8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9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30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3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4">
    <w:name w:val="Quote"/>
    <w:basedOn w:val="1"/>
    <w:next w:val="1"/>
    <w:link w:val="35"/>
    <w:qFormat/>
    <w:uiPriority w:val="29"/>
    <w:pPr>
      <w:spacing w:before="160" w:after="160"/>
      <w:jc w:val="center"/>
    </w:pPr>
    <w:rPr>
      <w:i/>
      <w:iCs/>
      <w:color w:val="404040" w:themeColor="text1" w:themeTint="BF"/>
      <w:szCs w:val="2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5">
    <w:name w:val="引用 字符"/>
    <w:basedOn w:val="17"/>
    <w:link w:val="34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6">
    <w:name w:val="List Paragraph"/>
    <w:basedOn w:val="1"/>
    <w:qFormat/>
    <w:uiPriority w:val="34"/>
    <w:pPr>
      <w:ind w:left="720"/>
      <w:contextualSpacing/>
    </w:pPr>
    <w:rPr>
      <w:szCs w:val="22"/>
    </w:rPr>
  </w:style>
  <w:style w:type="character" w:customStyle="1" w:styleId="37">
    <w:name w:val="明显强调1"/>
    <w:basedOn w:val="17"/>
    <w:qFormat/>
    <w:uiPriority w:val="21"/>
    <w:rPr>
      <w:i/>
      <w:iCs/>
      <w:color w:val="104862" w:themeColor="accent1" w:themeShade="BF"/>
    </w:rPr>
  </w:style>
  <w:style w:type="paragraph" w:styleId="38">
    <w:name w:val="Intense Quote"/>
    <w:basedOn w:val="1"/>
    <w:next w:val="1"/>
    <w:link w:val="39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  <w:szCs w:val="22"/>
    </w:rPr>
  </w:style>
  <w:style w:type="character" w:customStyle="1" w:styleId="39">
    <w:name w:val="明显引用 字符"/>
    <w:basedOn w:val="17"/>
    <w:link w:val="38"/>
    <w:qFormat/>
    <w:uiPriority w:val="30"/>
    <w:rPr>
      <w:i/>
      <w:iCs/>
      <w:color w:val="104862" w:themeColor="accent1" w:themeShade="BF"/>
    </w:rPr>
  </w:style>
  <w:style w:type="character" w:customStyle="1" w:styleId="40">
    <w:name w:val="明显参考1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41">
    <w:name w:val="页眉 字符"/>
    <w:basedOn w:val="17"/>
    <w:link w:val="12"/>
    <w:qFormat/>
    <w:uiPriority w:val="99"/>
    <w:rPr>
      <w:sz w:val="18"/>
      <w:szCs w:val="18"/>
    </w:rPr>
  </w:style>
  <w:style w:type="character" w:customStyle="1" w:styleId="42">
    <w:name w:val="页脚 字符"/>
    <w:basedOn w:val="17"/>
    <w:link w:val="11"/>
    <w:qFormat/>
    <w:uiPriority w:val="99"/>
    <w:rPr>
      <w:sz w:val="18"/>
      <w:szCs w:val="18"/>
    </w:rPr>
  </w:style>
  <w:style w:type="paragraph" w:customStyle="1" w:styleId="43">
    <w:name w:val="Table Text"/>
    <w:basedOn w:val="1"/>
    <w:semiHidden/>
    <w:qFormat/>
    <w:uiPriority w:val="0"/>
    <w:rPr>
      <w:rFonts w:ascii="仿宋" w:hAnsi="仿宋" w:eastAsia="仿宋" w:cs="仿宋"/>
      <w:sz w:val="22"/>
      <w:szCs w:val="22"/>
      <w:lang w:eastAsia="en-US"/>
    </w:rPr>
  </w:style>
  <w:style w:type="table" w:customStyle="1" w:styleId="4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1724</Words>
  <Characters>1894</Characters>
  <Lines>33</Lines>
  <Paragraphs>9</Paragraphs>
  <TotalTime>66</TotalTime>
  <ScaleCrop>false</ScaleCrop>
  <LinksUpToDate>false</LinksUpToDate>
  <CharactersWithSpaces>1952</CharactersWithSpaces>
  <Application>WPS Office_12.1.0.21915_F1E327BC-269C-435d-A152-05C5408002CA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2026-06-29T00:19:00Z</dcterms:created>
  <dc:creator>多 戈</dc:creator>
  <cp:lastModifiedBy>等待丶Godot</cp:lastModifiedBy>
  <cp:lastPrinted>2026-06-27T05:51:00Z</cp:lastPrinted>
  <dcterms:modified xsi:type="dcterms:W3CDTF">2026-06-30T09:45:46Z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eyJoZGlkIjoiODE3OGM5ODg0NDNiMGRiZGNmNjY4ZDNlOTFjNWIyOTQiLCJ1c2VySWQiOiIxMTUyODkxNTY2In0=</vt:lpwstr>
  </property>
  <property fmtid="{D5CDD505-2E9C-101B-9397-08002B2CF9AE}" pid="3" name="KSOProductBuildVer">
    <vt:lpwstr>2052-12.1.0.21915</vt:lpwstr>
  </property>
  <property fmtid="{D5CDD505-2E9C-101B-9397-08002B2CF9AE}" pid="4" name="ICV">
    <vt:lpwstr>13726D8A628246058657B18574BB6ADD_13</vt:lpwstr>
  </property>
</Properties>
</file>