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30CE6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仿宋" w:cs="仿宋"/>
          <w:kern w:val="2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仿宋" w:cs="仿宋"/>
          <w:kern w:val="2"/>
          <w:sz w:val="28"/>
          <w:szCs w:val="28"/>
          <w:lang w:val="en-US" w:eastAsia="zh-CN" w:bidi="ar"/>
        </w:rPr>
        <w:t>附件4</w:t>
      </w:r>
    </w:p>
    <w:p w14:paraId="0D05549F">
      <w:pPr>
        <w:keepNext w:val="0"/>
        <w:keepLines w:val="0"/>
        <w:widowControl/>
        <w:suppressLineNumbers w:val="0"/>
        <w:suppressAutoHyphens/>
        <w:snapToGrid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  <w:lang w:val="en-US" w:eastAsia="zh-CN" w:bidi="ar"/>
        </w:rPr>
        <w:t>2026年度河南省大中小学劳动教育优质课</w:t>
      </w:r>
    </w:p>
    <w:p w14:paraId="39F02E55"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589" w:afterLines="100" w:afterAutospacing="0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  <w:lang w:val="en-US" w:eastAsia="zh-CN" w:bidi="ar"/>
        </w:rPr>
        <w:t>评选活动参评材料要求</w:t>
      </w:r>
    </w:p>
    <w:p w14:paraId="3D35E1FA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 w:firstLine="640" w:firstLineChars="200"/>
        <w:jc w:val="both"/>
        <w:rPr>
          <w:rFonts w:hint="eastAsia" w:ascii="Times New Roman" w:hAnsi="Times New Roman" w:eastAsia="黑体" w:cs="黑体"/>
          <w:kern w:val="2"/>
          <w:sz w:val="32"/>
          <w:szCs w:val="32"/>
        </w:rPr>
      </w:pPr>
      <w:r>
        <w:rPr>
          <w:rFonts w:hint="eastAsia" w:ascii="Times New Roman" w:hAnsi="Times New Roman" w:eastAsia="黑体" w:cs="黑体"/>
          <w:kern w:val="2"/>
          <w:sz w:val="32"/>
          <w:szCs w:val="32"/>
          <w:lang w:val="en-US" w:eastAsia="zh-CN" w:bidi="ar"/>
        </w:rPr>
        <w:t>一、视频材料</w:t>
      </w:r>
    </w:p>
    <w:p w14:paraId="39A2E2C5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授课视频要真实、完整地记录参评教师所授课的课堂教学活动过程。课堂教学应在实际教学场所进行，确保班级全体学生参加拍摄，时长40～45分钟（幼儿园根据学生学龄阶段录制）。</w:t>
      </w:r>
    </w:p>
    <w:p w14:paraId="6C45C076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视频需采用单机方式全程连续录制（不得使用摇臂、无人机、虚拟演播系统、临时拼接大型LED显示屏等脱离劳动育人实际、片面追求拍摄效果、费用昂贵的录制手段），不允许另行剪辑及配音，不加片头片尾、字幕注解。</w:t>
      </w:r>
    </w:p>
    <w:p w14:paraId="000D4B29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视频采用MP4格式封装，每个文件大小不超过400M。视频录制软件不限，采用H.264/AVC（MPEG-4Part10）编码格式压缩；动态码流的码率不低于1024Kbps，不超过1280Kbps；分辨率设定为720×576（标清4:3拍摄）或1280×720（高清16:9拍摄）；采用逐行扫描（帧率25帧/秒）。音频采用AAC（MPEG4Part3）格式压缩；采样率48KHz；码流128Kbps（恒定）。</w:t>
      </w:r>
    </w:p>
    <w:p w14:paraId="37DCB527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 w:firstLine="640" w:firstLineChars="200"/>
        <w:jc w:val="both"/>
        <w:rPr>
          <w:rFonts w:hint="eastAsia" w:ascii="Times New Roman" w:hAnsi="Times New Roman" w:eastAsia="黑体" w:cs="黑体"/>
          <w:kern w:val="2"/>
          <w:sz w:val="32"/>
          <w:szCs w:val="32"/>
        </w:rPr>
      </w:pPr>
      <w:r>
        <w:rPr>
          <w:rFonts w:hint="eastAsia" w:ascii="Times New Roman" w:hAnsi="Times New Roman" w:eastAsia="黑体" w:cs="黑体"/>
          <w:kern w:val="2"/>
          <w:sz w:val="32"/>
          <w:szCs w:val="32"/>
          <w:lang w:val="en-US" w:eastAsia="zh-CN" w:bidi="ar"/>
        </w:rPr>
        <w:t>二、教学设计和典型教学案例</w:t>
      </w:r>
    </w:p>
    <w:p w14:paraId="1BD6E6F1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封面需呈现授课名称、学段、授课班级及学生人数。具体内容可参考以上相应评选标准。</w:t>
      </w:r>
    </w:p>
    <w:p w14:paraId="596A4C52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教学设计要求设计合理、重点突出、前后衔接、规范完整、详略得当（其中课中教学活动安排占主要篇幅），体现具体的教学内容、活动及时间分配，能够有效指导教学实施，课后对授课实效、改革创新、存在不足及改进设想进行客观深入反思。</w:t>
      </w:r>
    </w:p>
    <w:p w14:paraId="68604174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 w:firstLine="640" w:firstLineChars="2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典型教学案例要求参评团队结合劳动教育实践，选取课程中的真实问题或疑难情境，按照背景/缘起、目标、实施过程（做法）、成效、反思与改进等部分进行撰写，能够体现参评团队的教育理念、育人智慧和业务能力，中文字符不超过3000字。</w:t>
      </w:r>
    </w:p>
    <w:p w14:paraId="166049DB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 w:firstLine="640" w:firstLineChars="200"/>
        <w:jc w:val="both"/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所有文档材料均要求规范、简明、完整、朴实，禁用以装饰为目的的图片或照片。以PDF格式提交，每个文件大小不超过100M。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FF7CD4-13E2-4BC0-8D40-845DE7E2725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08A47FA7-D964-491B-944A-805DF8A155E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41340B09-C08B-449D-A208-C1D5D2C50CF9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B79AA00A-2004-45EB-B000-AD83C6DE427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D629DF"/>
    <w:rsid w:val="6D083BCB"/>
    <w:rsid w:val="7F34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ind w:firstLine="640" w:firstLineChars="200"/>
      <w:outlineLvl w:val="1"/>
    </w:pPr>
    <w:rPr>
      <w:rFonts w:ascii="Times New Roman" w:hAnsi="Times New Roman" w:eastAsia="黑体" w:cs="Times New Roman"/>
      <w:sz w:val="30"/>
      <w:szCs w:val="3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2026-03-18T00:53:00Z</dcterms:created>
  <dc:creator>Administrator</dc:creator>
  <cp:lastModifiedBy>陈阳</cp:lastModifiedBy>
  <dcterms:modified xsi:type="dcterms:W3CDTF">2026-04-23T01:01:52Z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1270CC5570A040108407E2AAF54F6A87_12</vt:lpwstr>
  </property>
  <property fmtid="{D5CDD505-2E9C-101B-9397-08002B2CF9AE}" pid="4" name="KSOTemplateDocerSaveRecord">
    <vt:lpwstr>eyJoZGlkIjoiYzU1OTQ2M2I0YmMzNGYwMDBhYmJjZDczZmFhMDYwNDYiLCJ1c2VySWQiOiIyODMwNjY1MDkifQ==</vt:lpwstr>
  </property>
</Properties>
</file>