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6676C">
      <w:pPr>
        <w:spacing w:line="360" w:lineRule="auto"/>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z w:val="28"/>
          <w:szCs w:val="28"/>
        </w:rPr>
        <w:t>附件 1</w:t>
      </w:r>
    </w:p>
    <w:p w14:paraId="30CE404B">
      <w:pPr>
        <w:spacing w:line="360" w:lineRule="auto"/>
        <w:jc w:val="center"/>
        <w:rPr>
          <w:rFonts w:hint="eastAsia"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2026 年开封市二十四节气文化传承科普短视频创作交流活动工作方案</w:t>
      </w:r>
    </w:p>
    <w:bookmarkEnd w:id="0"/>
    <w:p w14:paraId="7C7B1CD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十四节气蕴藏着深厚的文化内涵和鲜明的地域特色。为深入挖掘开封本地特色节气文化底蕴，生动展现“十五五”开局之年二十四节气文化在中国式现代化建设的开封实践中的时代价值与当代活力，现面向全市开展短视频创作交流活动， 以影像语言讲好开封节气故事，提升公众节气文化科普素养，特制定本方案。</w:t>
      </w:r>
    </w:p>
    <w:p w14:paraId="50BA5D5C">
      <w:pPr>
        <w:spacing w:line="360" w:lineRule="auto"/>
        <w:rPr>
          <w:rFonts w:hint="eastAsia" w:ascii="黑体" w:hAnsi="黑体" w:eastAsia="黑体" w:cs="黑体"/>
          <w:sz w:val="28"/>
          <w:szCs w:val="28"/>
        </w:rPr>
      </w:pPr>
      <w:r>
        <w:rPr>
          <w:rFonts w:hint="eastAsia" w:ascii="黑体" w:hAnsi="黑体" w:eastAsia="黑体" w:cs="黑体"/>
          <w:sz w:val="28"/>
          <w:szCs w:val="28"/>
        </w:rPr>
        <w:t>一、组织单位</w:t>
      </w:r>
    </w:p>
    <w:p w14:paraId="14027B2A">
      <w:pPr>
        <w:spacing w:line="360" w:lineRule="auto"/>
        <w:rPr>
          <w:rFonts w:hint="eastAsia" w:ascii="仿宋" w:hAnsi="仿宋" w:eastAsia="仿宋" w:cs="仿宋"/>
          <w:sz w:val="28"/>
          <w:szCs w:val="28"/>
        </w:rPr>
      </w:pPr>
      <w:r>
        <w:rPr>
          <w:rFonts w:hint="eastAsia" w:ascii="仿宋" w:hAnsi="仿宋" w:eastAsia="仿宋" w:cs="仿宋"/>
          <w:sz w:val="28"/>
          <w:szCs w:val="28"/>
        </w:rPr>
        <w:t>主办单位：开封市二十四节气文化遗产保护传承利用工作专班</w:t>
      </w:r>
    </w:p>
    <w:p w14:paraId="7945B090">
      <w:pPr>
        <w:spacing w:line="360" w:lineRule="auto"/>
        <w:rPr>
          <w:rFonts w:hint="eastAsia" w:ascii="仿宋" w:hAnsi="仿宋" w:eastAsia="仿宋" w:cs="仿宋"/>
          <w:sz w:val="28"/>
          <w:szCs w:val="28"/>
        </w:rPr>
      </w:pPr>
      <w:r>
        <w:rPr>
          <w:rFonts w:hint="eastAsia" w:ascii="仿宋" w:hAnsi="仿宋" w:eastAsia="仿宋" w:cs="仿宋"/>
          <w:sz w:val="28"/>
          <w:szCs w:val="28"/>
        </w:rPr>
        <w:t>承办单位：市气象局、市文化广电和旅游局、市农业农村局、市科学技术协会、市社会科学界联合会</w:t>
      </w:r>
    </w:p>
    <w:p w14:paraId="37A32F68">
      <w:pPr>
        <w:spacing w:line="360" w:lineRule="auto"/>
        <w:rPr>
          <w:rFonts w:hint="eastAsia" w:ascii="黑体" w:hAnsi="黑体" w:eastAsia="黑体" w:cs="黑体"/>
          <w:sz w:val="28"/>
          <w:szCs w:val="28"/>
        </w:rPr>
      </w:pPr>
      <w:r>
        <w:rPr>
          <w:rFonts w:hint="eastAsia" w:ascii="黑体" w:hAnsi="黑体" w:eastAsia="黑体" w:cs="黑体"/>
          <w:sz w:val="28"/>
          <w:szCs w:val="28"/>
        </w:rPr>
        <w:t>二、时间安排</w:t>
      </w:r>
    </w:p>
    <w:p w14:paraId="6847F30C">
      <w:pPr>
        <w:spacing w:line="360" w:lineRule="auto"/>
        <w:rPr>
          <w:rFonts w:hint="eastAsia" w:ascii="仿宋" w:hAnsi="仿宋" w:eastAsia="仿宋" w:cs="仿宋"/>
          <w:sz w:val="28"/>
          <w:szCs w:val="28"/>
        </w:rPr>
      </w:pPr>
      <w:r>
        <w:rPr>
          <w:rFonts w:hint="eastAsia" w:ascii="仿宋" w:hAnsi="仿宋" w:eastAsia="仿宋" w:cs="仿宋"/>
          <w:sz w:val="28"/>
          <w:szCs w:val="28"/>
        </w:rPr>
        <w:t>（ 一）作品征集：自本通知印发之日起至2026年11月</w:t>
      </w:r>
      <w:r>
        <w:rPr>
          <w:rFonts w:hint="eastAsia" w:ascii="仿宋" w:hAnsi="仿宋" w:eastAsia="仿宋" w:cs="仿宋"/>
          <w:sz w:val="28"/>
          <w:szCs w:val="28"/>
          <w:lang w:val="en-US" w:eastAsia="zh-CN"/>
        </w:rPr>
        <w:t>17</w:t>
      </w:r>
      <w:r>
        <w:rPr>
          <w:rFonts w:hint="eastAsia" w:ascii="仿宋" w:hAnsi="仿宋" w:eastAsia="仿宋" w:cs="仿宋"/>
          <w:sz w:val="28"/>
          <w:szCs w:val="28"/>
        </w:rPr>
        <w:t>日止。</w:t>
      </w:r>
    </w:p>
    <w:p w14:paraId="77C297C4">
      <w:pPr>
        <w:spacing w:line="360" w:lineRule="auto"/>
        <w:rPr>
          <w:rFonts w:hint="eastAsia" w:ascii="仿宋" w:hAnsi="仿宋" w:eastAsia="仿宋" w:cs="仿宋"/>
          <w:sz w:val="28"/>
          <w:szCs w:val="28"/>
        </w:rPr>
      </w:pPr>
      <w:r>
        <w:rPr>
          <w:rFonts w:hint="eastAsia" w:ascii="仿宋" w:hAnsi="仿宋" w:eastAsia="仿宋" w:cs="仿宋"/>
          <w:sz w:val="28"/>
          <w:szCs w:val="28"/>
        </w:rPr>
        <w:t>（二）作品遴选：组织专家对作品进行遴选，择优进行宣传展示。</w:t>
      </w:r>
    </w:p>
    <w:p w14:paraId="299DF2FE">
      <w:pPr>
        <w:spacing w:line="360" w:lineRule="auto"/>
        <w:rPr>
          <w:rFonts w:hint="eastAsia" w:ascii="仿宋" w:hAnsi="仿宋" w:eastAsia="仿宋" w:cs="仿宋"/>
          <w:sz w:val="28"/>
          <w:szCs w:val="28"/>
        </w:rPr>
      </w:pPr>
      <w:r>
        <w:rPr>
          <w:rFonts w:hint="eastAsia" w:ascii="仿宋" w:hAnsi="仿宋" w:eastAsia="仿宋" w:cs="仿宋"/>
          <w:sz w:val="28"/>
          <w:szCs w:val="28"/>
        </w:rPr>
        <w:t>三、作品创作单元</w:t>
      </w:r>
    </w:p>
    <w:p w14:paraId="4120A8B3">
      <w:pPr>
        <w:spacing w:line="360" w:lineRule="auto"/>
        <w:rPr>
          <w:rFonts w:hint="eastAsia" w:ascii="仿宋" w:hAnsi="仿宋" w:eastAsia="仿宋" w:cs="仿宋"/>
          <w:sz w:val="28"/>
          <w:szCs w:val="28"/>
        </w:rPr>
      </w:pPr>
      <w:r>
        <w:rPr>
          <w:rFonts w:hint="eastAsia" w:ascii="仿宋" w:hAnsi="仿宋" w:eastAsia="仿宋" w:cs="仿宋"/>
          <w:sz w:val="28"/>
          <w:szCs w:val="28"/>
        </w:rPr>
        <w:t>本次活动设置以下创作单元：</w:t>
      </w:r>
    </w:p>
    <w:p w14:paraId="64DA0B2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（一）主题短视频单元。立足“十五五”开局之年，聚焦开封二十四节气文化遗产保护传承利用的生动实践，通过深度采访、纪实拍摄</w:t>
      </w:r>
      <w:r>
        <w:rPr>
          <w:rFonts w:hint="eastAsia" w:ascii="仿宋" w:hAnsi="仿宋" w:eastAsia="仿宋" w:cs="仿宋"/>
          <w:sz w:val="28"/>
          <w:szCs w:val="28"/>
          <w:lang w:eastAsia="zh-CN"/>
        </w:rPr>
        <w:t>、</w:t>
      </w:r>
      <w:r>
        <w:rPr>
          <w:rFonts w:hint="eastAsia" w:ascii="仿宋" w:hAnsi="仿宋" w:eastAsia="仿宋" w:cs="仿宋"/>
          <w:sz w:val="28"/>
          <w:szCs w:val="28"/>
        </w:rPr>
        <w:t>剧情演绎、歌曲MV等形式，对开封在节气文化传承、文旅融合</w:t>
      </w:r>
      <w:r>
        <w:rPr>
          <w:rFonts w:hint="eastAsia" w:ascii="仿宋" w:hAnsi="仿宋" w:eastAsia="仿宋" w:cs="仿宋"/>
          <w:sz w:val="28"/>
          <w:szCs w:val="28"/>
          <w:lang w:eastAsia="zh-CN"/>
        </w:rPr>
        <w:t>、</w:t>
      </w:r>
      <w:r>
        <w:rPr>
          <w:rFonts w:hint="eastAsia" w:ascii="仿宋" w:hAnsi="仿宋" w:eastAsia="仿宋" w:cs="仿宋"/>
          <w:sz w:val="28"/>
          <w:szCs w:val="28"/>
        </w:rPr>
        <w:t>城市形象塑造等方面的探索实践与阶段性成效进行生动诠释。</w:t>
      </w:r>
    </w:p>
    <w:p w14:paraId="0EBAA47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新闻短视频单元。以开封二十四节气相关文化活动、民俗节庆、非遗展演等真实事件为基础，运用现场纪实、新闻采访、场景还原等手段进行报道，要求内容真实客观、信息准确，突出新闻性与时效性，展现开封节气文化的活态传承。</w:t>
      </w:r>
    </w:p>
    <w:p w14:paraId="19963500">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（三）AI 创意作品单元。作品应以人工智能模型为主要生产工具，通过人机协作等方式完成，立足创意呈现二十四节气的文化内涵、历史演变或民俗知识，探索科技与传统文化融合的新表达。</w:t>
      </w:r>
    </w:p>
    <w:p w14:paraId="5F9E3B7A">
      <w:pPr>
        <w:spacing w:line="360" w:lineRule="auto"/>
        <w:rPr>
          <w:rFonts w:hint="eastAsia" w:ascii="黑体" w:hAnsi="黑体" w:eastAsia="黑体" w:cs="黑体"/>
          <w:sz w:val="28"/>
          <w:szCs w:val="28"/>
        </w:rPr>
      </w:pPr>
      <w:r>
        <w:rPr>
          <w:rFonts w:hint="eastAsia" w:ascii="黑体" w:hAnsi="黑体" w:eastAsia="黑体" w:cs="黑体"/>
          <w:sz w:val="28"/>
          <w:szCs w:val="28"/>
        </w:rPr>
        <w:t>四、作品报送</w:t>
      </w:r>
    </w:p>
    <w:p w14:paraId="260D990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（一）本次活动面向全市各级机关、企事业单位、社会组织、团体及个人公开征集。</w:t>
      </w:r>
    </w:p>
    <w:p w14:paraId="65401D2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（二）作品须符合上述单元主题要求。</w:t>
      </w:r>
    </w:p>
    <w:p w14:paraId="1596A5B7">
      <w:pPr>
        <w:spacing w:line="360" w:lineRule="auto"/>
        <w:ind w:firstLine="560" w:firstLineChars="200"/>
        <w:rPr>
          <w:rFonts w:hint="eastAsia" w:ascii="仿宋" w:hAnsi="仿宋" w:eastAsia="仿宋" w:cs="仿宋"/>
          <w:b/>
          <w:bCs/>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w:t>
      </w:r>
      <w:r>
        <w:rPr>
          <w:rFonts w:hint="eastAsia" w:ascii="仿宋" w:hAnsi="仿宋" w:eastAsia="仿宋" w:cs="仿宋"/>
          <w:b/>
          <w:bCs/>
          <w:sz w:val="28"/>
          <w:szCs w:val="28"/>
        </w:rPr>
        <w:t>所有作品须附</w:t>
      </w:r>
      <w:r>
        <w:rPr>
          <w:rFonts w:hint="eastAsia" w:ascii="仿宋" w:hAnsi="仿宋" w:eastAsia="仿宋" w:cs="仿宋"/>
          <w:b/>
          <w:bCs/>
          <w:sz w:val="28"/>
          <w:szCs w:val="28"/>
          <w:lang w:val="en-US" w:eastAsia="zh-CN"/>
        </w:rPr>
        <w:t>作品说明，作品说明包含：</w:t>
      </w:r>
      <w:r>
        <w:rPr>
          <w:rFonts w:hint="eastAsia" w:ascii="仿宋" w:hAnsi="仿宋" w:eastAsia="仿宋" w:cs="仿宋"/>
          <w:b/>
          <w:bCs/>
          <w:sz w:val="28"/>
          <w:szCs w:val="28"/>
        </w:rPr>
        <w:t>作品名称、单元主题、内容简介、主创作者、推荐单位、联系方式等信息</w:t>
      </w:r>
      <w:r>
        <w:rPr>
          <w:rFonts w:hint="eastAsia" w:ascii="仿宋" w:hAnsi="仿宋" w:eastAsia="仿宋" w:cs="仿宋"/>
          <w:b/>
          <w:bCs/>
          <w:sz w:val="28"/>
          <w:szCs w:val="28"/>
          <w:lang w:eastAsia="zh-CN"/>
        </w:rPr>
        <w:t>。</w:t>
      </w:r>
    </w:p>
    <w:p w14:paraId="16037857">
      <w:pPr>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（三）以学院为单位统一报送：</w:t>
      </w:r>
    </w:p>
    <w:p w14:paraId="64855D94">
      <w:pPr>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电子版材料：报送视频（视频成片+无字幕版视频）、作品简介（word版）、汇总表，以学院为单位打包，压缩包内文件命名为：作品名称+作者，按时发送至邮箱：</w:t>
      </w:r>
      <w:r>
        <w:rPr>
          <w:rFonts w:hint="eastAsia" w:ascii="仿宋" w:hAnsi="仿宋" w:eastAsia="仿宋" w:cs="仿宋"/>
          <w:b/>
          <w:bCs/>
          <w:sz w:val="28"/>
          <w:szCs w:val="28"/>
          <w:lang w:val="en-US" w:eastAsia="zh-CN"/>
        </w:rPr>
        <w:fldChar w:fldCharType="begin"/>
      </w:r>
      <w:r>
        <w:rPr>
          <w:rFonts w:hint="eastAsia" w:ascii="仿宋" w:hAnsi="仿宋" w:eastAsia="仿宋" w:cs="仿宋"/>
          <w:b/>
          <w:bCs/>
          <w:sz w:val="28"/>
          <w:szCs w:val="28"/>
          <w:lang w:val="en-US" w:eastAsia="zh-CN"/>
        </w:rPr>
        <w:instrText xml:space="preserve"> HYPERLINK "mailto:msxykyc@126.com。" </w:instrText>
      </w:r>
      <w:r>
        <w:rPr>
          <w:rFonts w:hint="eastAsia" w:ascii="仿宋" w:hAnsi="仿宋" w:eastAsia="仿宋" w:cs="仿宋"/>
          <w:b/>
          <w:bCs/>
          <w:sz w:val="28"/>
          <w:szCs w:val="28"/>
          <w:lang w:val="en-US" w:eastAsia="zh-CN"/>
        </w:rPr>
        <w:fldChar w:fldCharType="separate"/>
      </w:r>
      <w:r>
        <w:rPr>
          <w:rStyle w:val="4"/>
          <w:rFonts w:hint="eastAsia" w:ascii="仿宋" w:hAnsi="仿宋" w:eastAsia="仿宋" w:cs="仿宋"/>
          <w:b/>
          <w:bCs/>
          <w:sz w:val="28"/>
          <w:szCs w:val="28"/>
          <w:lang w:val="en-US" w:eastAsia="zh-CN"/>
        </w:rPr>
        <w:t>msxykyc@126.com。</w:t>
      </w:r>
      <w:r>
        <w:rPr>
          <w:rFonts w:hint="eastAsia" w:ascii="仿宋" w:hAnsi="仿宋" w:eastAsia="仿宋" w:cs="仿宋"/>
          <w:b/>
          <w:bCs/>
          <w:sz w:val="28"/>
          <w:szCs w:val="28"/>
          <w:lang w:val="en-US" w:eastAsia="zh-CN"/>
        </w:rPr>
        <w:fldChar w:fldCharType="end"/>
      </w:r>
    </w:p>
    <w:p w14:paraId="487E8C1D">
      <w:pPr>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纸质版材料：报送纸质版作品简介、汇总表，学院需盖章在作品简介第一页抬头以及每页骑缝处。</w:t>
      </w:r>
    </w:p>
    <w:p w14:paraId="5463149C">
      <w:pPr>
        <w:spacing w:line="360" w:lineRule="auto"/>
        <w:ind w:firstLine="562" w:firstLineChars="200"/>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纸质版作品说明报送地址：金明校区行政楼9425办公室。</w:t>
      </w:r>
    </w:p>
    <w:p w14:paraId="74B36E4F">
      <w:pPr>
        <w:spacing w:line="360" w:lineRule="auto"/>
        <w:rPr>
          <w:rFonts w:hint="eastAsia" w:ascii="黑体" w:hAnsi="黑体" w:eastAsia="黑体" w:cs="黑体"/>
          <w:sz w:val="28"/>
          <w:szCs w:val="28"/>
        </w:rPr>
      </w:pPr>
      <w:r>
        <w:rPr>
          <w:rFonts w:hint="eastAsia" w:ascii="黑体" w:hAnsi="黑体" w:eastAsia="黑体" w:cs="黑体"/>
          <w:sz w:val="28"/>
          <w:szCs w:val="28"/>
        </w:rPr>
        <w:t>五、作品要求</w:t>
      </w:r>
    </w:p>
    <w:p w14:paraId="51AE5FD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（一）报送作品须符合《网络短视频内容审核标准细则》等相关要求。创作过程中不得侵犯他人名誉权、肖像权、著作权。</w:t>
      </w:r>
    </w:p>
    <w:p w14:paraId="73115C7D">
      <w:pPr>
        <w:spacing w:line="360" w:lineRule="auto"/>
        <w:rPr>
          <w:rFonts w:hint="eastAsia" w:ascii="仿宋" w:hAnsi="仿宋" w:eastAsia="仿宋" w:cs="仿宋"/>
          <w:sz w:val="28"/>
          <w:szCs w:val="28"/>
        </w:rPr>
      </w:pPr>
      <w:r>
        <w:rPr>
          <w:rFonts w:hint="eastAsia" w:ascii="仿宋" w:hAnsi="仿宋" w:eastAsia="仿宋" w:cs="仿宋"/>
          <w:sz w:val="28"/>
          <w:szCs w:val="28"/>
        </w:rPr>
        <w:t>作品一经提交，即视为同意主办单位在其主管主办的所有媒体平台拥有对该作品的剪辑、改编、宣传和二次加工使用权。</w:t>
      </w:r>
    </w:p>
    <w:p w14:paraId="38B46E7A">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二）报送作品须为个人或团队原创作品，版权明晰，画面、音乐、字体版权及肖像授权等无争议。使用音频、音乐时，若未获得著作权人明确授权，不得擅自篡改歌词、曲调。严禁抄袭、搬运他人作品。如作品发生任何侵权纠纷， 由提交者自行承担一切法律后果。</w:t>
      </w:r>
    </w:p>
    <w:p w14:paraId="715B5BD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（三）报送作品时长须控制在5分钟以内（不含片头、片尾字幕及花絮）。微电影、微纪录片等特殊体裁作品可另行申请放宽时限，其余超时作品予以扣分。</w:t>
      </w:r>
    </w:p>
    <w:p w14:paraId="6BBA46C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（四）报送作品不限拍摄器材，提交格式为MP4，横屏制作，分辨率原则上为1920 × 1080，大小原则上不超过200MB。特殊类型作品可调整为竖屏制作。</w:t>
      </w:r>
    </w:p>
    <w:p w14:paraId="5CDD8F2C">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报送时须同时提交视频成片及无字幕版视频，并附500字以内的内容简介或创意说明，注明摄制、剪辑、演职人员名单、推荐单位、联系人及联系方式。</w:t>
      </w:r>
    </w:p>
    <w:p w14:paraId="61932C8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（五）作品中人工智能生成合成内容须按照《人工智能生成合成内容标识办法》（国信办通字〔2025〕2 号）进行标注。所有使用人工智能生成合成内容的视频，须备注说明模型名称及备案号。</w:t>
      </w:r>
    </w:p>
    <w:p w14:paraId="6A3FBC58">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（六）报送作品须具备文化传播或科普宣传方面的实际应用价值，杜绝形式主义，不得变相加重基层负担。所有报送作品应保留原始视频工程文件等创作素材，以备主办单位查验</w:t>
      </w:r>
      <w:r>
        <w:rPr>
          <w:rFonts w:hint="eastAsia" w:ascii="仿宋" w:hAnsi="仿宋" w:eastAsia="仿宋" w:cs="仿宋"/>
          <w:sz w:val="28"/>
          <w:szCs w:val="28"/>
          <w:lang w:eastAsia="zh-CN"/>
        </w:rPr>
        <w:t>。</w:t>
      </w:r>
    </w:p>
    <w:p w14:paraId="377A3F4F">
      <w:pPr>
        <w:spacing w:line="360" w:lineRule="auto"/>
        <w:rPr>
          <w:rFonts w:hint="eastAsia" w:ascii="黑体" w:hAnsi="黑体" w:eastAsia="黑体" w:cs="黑体"/>
          <w:sz w:val="28"/>
          <w:szCs w:val="28"/>
          <w:lang w:eastAsia="zh-CN"/>
        </w:rPr>
      </w:pPr>
      <w:r>
        <w:rPr>
          <w:rFonts w:hint="eastAsia" w:ascii="黑体" w:hAnsi="黑体" w:eastAsia="黑体" w:cs="黑体"/>
          <w:sz w:val="28"/>
          <w:szCs w:val="28"/>
          <w:lang w:eastAsia="zh-CN"/>
        </w:rPr>
        <w:t>六、其他事项</w:t>
      </w:r>
    </w:p>
    <w:p w14:paraId="224B6F8F">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（一）请各单位高度重视、认真组织、积极宣传，广泛参与本次短视频创作交流活动。</w:t>
      </w:r>
    </w:p>
    <w:p w14:paraId="024DAF8A">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（二）本次活动面向全市广泛征集，鼓励地方主流媒体、自媒体团队及个人积极创作，不断提高开封节气文化短视频作品的数量和质量。</w:t>
      </w:r>
    </w:p>
    <w:p w14:paraId="717488C5">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（三）此次活动解释权归主办方所有。</w:t>
      </w:r>
    </w:p>
    <w:p w14:paraId="6B292194">
      <w:pPr>
        <w:spacing w:line="360" w:lineRule="auto"/>
        <w:rPr>
          <w:rFonts w:hint="eastAsia" w:ascii="仿宋" w:hAnsi="仿宋" w:eastAsia="仿宋" w:cs="仿宋"/>
          <w:sz w:val="28"/>
          <w:szCs w:val="28"/>
        </w:rPr>
      </w:pPr>
    </w:p>
    <w:p w14:paraId="55AF2FD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55E123-92E3-449E-9C82-9E9FAED826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B2C5DD8-EB73-48E5-B6D1-1BE34E9FBA70}"/>
  </w:font>
  <w:font w:name="方正楷体_GB2312">
    <w:panose1 w:val="02000000000000000000"/>
    <w:charset w:val="86"/>
    <w:family w:val="auto"/>
    <w:pitch w:val="default"/>
    <w:sig w:usb0="A00002BF" w:usb1="184F6CFA" w:usb2="00000012" w:usb3="00000000" w:csb0="00040001" w:csb1="00000000"/>
    <w:embedRegular r:id="rId3" w:fontKey="{5CD44069-8529-402D-B25A-35F0D53E8D61}"/>
  </w:font>
  <w:font w:name="方正小标宋简体">
    <w:panose1 w:val="02000000000000000000"/>
    <w:charset w:val="86"/>
    <w:family w:val="auto"/>
    <w:pitch w:val="default"/>
    <w:sig w:usb0="00000001" w:usb1="08000000" w:usb2="00000000" w:usb3="00000000" w:csb0="00040000" w:csb1="00000000"/>
    <w:embedRegular r:id="rId4" w:fontKey="{D6F213AA-B1EA-4CF3-A9ED-CB67C5409CF8}"/>
  </w:font>
  <w:font w:name="仿宋">
    <w:panose1 w:val="02010609060101010101"/>
    <w:charset w:val="86"/>
    <w:family w:val="auto"/>
    <w:pitch w:val="default"/>
    <w:sig w:usb0="800002BF" w:usb1="38CF7CFA" w:usb2="00000016" w:usb3="00000000" w:csb0="00040001" w:csb1="00000000"/>
    <w:embedRegular r:id="rId5" w:fontKey="{FFBBAAFA-53BE-43C0-85FC-016C33E74B6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4B27"/>
    <w:rsid w:val="1B634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2026-11-04T01:00:00Z</dcterms:created>
  <dc:creator>安定</dc:creator>
  <cp:lastModifiedBy>安定</cp:lastModifiedBy>
  <dcterms:modified xsi:type="dcterms:W3CDTF">2026-11-04T01:01:21Z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2F6FF122926843C584A648E03FDE994C_11</vt:lpwstr>
  </property>
  <property fmtid="{D5CDD505-2E9C-101B-9397-08002B2CF9AE}" pid="4" name="KSOTemplateDocerSaveRecord">
    <vt:lpwstr>eyJoZGlkIjoiYWRmY2RiOTNhZWE0MTVkZjBjZThhMmRkZjEzZjdkY2EiLCJ1c2VySWQiOiI0MDIwMjE2ODAifQ==</vt:lpwstr>
  </property>
</Properties>
</file>